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FD571" w14:textId="77777777" w:rsidR="0079747E" w:rsidRDefault="00DE3079" w:rsidP="0079747E">
      <w:pPr>
        <w:spacing w:after="0" w:line="240" w:lineRule="auto"/>
        <w:jc w:val="center"/>
      </w:pPr>
      <w:bookmarkStart w:id="0" w:name="_GoBack"/>
      <w:bookmarkEnd w:id="0"/>
      <w:r>
        <w:rPr>
          <w:noProof/>
          <w:sz w:val="24"/>
        </w:rPr>
        <w:drawing>
          <wp:inline distT="0" distB="0" distL="0" distR="0" wp14:anchorId="4D8C58D9" wp14:editId="1C396BA7">
            <wp:extent cx="3111500" cy="1549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549400"/>
                    </a:xfrm>
                    <a:prstGeom prst="rect">
                      <a:avLst/>
                    </a:prstGeom>
                    <a:noFill/>
                    <a:ln>
                      <a:noFill/>
                    </a:ln>
                  </pic:spPr>
                </pic:pic>
              </a:graphicData>
            </a:graphic>
          </wp:inline>
        </w:drawing>
      </w:r>
    </w:p>
    <w:p w14:paraId="0CDC4D8F" w14:textId="77777777" w:rsidR="009F6F88" w:rsidRDefault="00C8541E" w:rsidP="0079747E">
      <w:pPr>
        <w:spacing w:after="0" w:line="240" w:lineRule="auto"/>
        <w:jc w:val="center"/>
        <w:rPr>
          <w:rFonts w:cs="Calibri"/>
          <w:b/>
          <w:sz w:val="24"/>
        </w:rPr>
      </w:pPr>
      <w:hyperlink r:id="rId9" w:history="1">
        <w:r w:rsidR="00A41507" w:rsidRPr="006F2500">
          <w:rPr>
            <w:rStyle w:val="Hyperlink"/>
            <w:rFonts w:cs="Calibri"/>
            <w:b/>
            <w:sz w:val="24"/>
          </w:rPr>
          <w:t>http://ntrp16.org/</w:t>
        </w:r>
      </w:hyperlink>
    </w:p>
    <w:p w14:paraId="7A982403" w14:textId="77777777" w:rsidR="00F15322" w:rsidRPr="0079747E" w:rsidRDefault="00F15322" w:rsidP="0079747E">
      <w:pPr>
        <w:spacing w:after="0" w:line="240" w:lineRule="auto"/>
        <w:jc w:val="center"/>
      </w:pPr>
    </w:p>
    <w:p w14:paraId="39AA88B7" w14:textId="77777777" w:rsidR="009F6F88" w:rsidRDefault="009F6F88" w:rsidP="0079747E">
      <w:pPr>
        <w:spacing w:after="0" w:line="240" w:lineRule="auto"/>
        <w:jc w:val="center"/>
        <w:rPr>
          <w:rFonts w:cs="Calibri"/>
          <w:b/>
          <w:sz w:val="24"/>
        </w:rPr>
      </w:pPr>
      <w:r>
        <w:rPr>
          <w:rFonts w:cs="Calibri"/>
          <w:b/>
          <w:sz w:val="24"/>
        </w:rPr>
        <w:t>North Texas Regi</w:t>
      </w:r>
      <w:r w:rsidR="00E76CCA">
        <w:rPr>
          <w:rFonts w:cs="Calibri"/>
          <w:b/>
          <w:sz w:val="24"/>
        </w:rPr>
        <w:t xml:space="preserve">onal P-16 Council Meeting </w:t>
      </w:r>
      <w:r w:rsidR="003E1483">
        <w:rPr>
          <w:rFonts w:cs="Calibri"/>
          <w:b/>
          <w:sz w:val="24"/>
        </w:rPr>
        <w:t>Minutes</w:t>
      </w:r>
    </w:p>
    <w:p w14:paraId="5E4BB79C" w14:textId="77777777" w:rsidR="009F6F88" w:rsidRDefault="001C33E1" w:rsidP="0079747E">
      <w:pPr>
        <w:spacing w:after="0" w:line="240" w:lineRule="auto"/>
        <w:jc w:val="center"/>
        <w:rPr>
          <w:rFonts w:cs="Calibri"/>
          <w:b/>
          <w:sz w:val="24"/>
        </w:rPr>
      </w:pPr>
      <w:r>
        <w:rPr>
          <w:rFonts w:cs="Calibri"/>
          <w:b/>
          <w:sz w:val="24"/>
        </w:rPr>
        <w:t>February 16, 2016</w:t>
      </w:r>
    </w:p>
    <w:p w14:paraId="19CFC16D" w14:textId="77777777" w:rsidR="001C33E1" w:rsidRDefault="001C33E1" w:rsidP="0079747E">
      <w:pPr>
        <w:spacing w:after="0" w:line="240" w:lineRule="auto"/>
        <w:jc w:val="center"/>
        <w:rPr>
          <w:rFonts w:cs="Calibri"/>
          <w:b/>
          <w:sz w:val="24"/>
        </w:rPr>
      </w:pPr>
      <w:r>
        <w:rPr>
          <w:rFonts w:cs="Calibri"/>
          <w:b/>
          <w:sz w:val="24"/>
        </w:rPr>
        <w:t>9:00 am – 12:00 pm</w:t>
      </w:r>
    </w:p>
    <w:p w14:paraId="523C3FB3" w14:textId="77777777" w:rsidR="00B25717" w:rsidRDefault="00B25717" w:rsidP="0079747E">
      <w:pPr>
        <w:spacing w:after="0" w:line="240" w:lineRule="auto"/>
        <w:jc w:val="center"/>
        <w:rPr>
          <w:rFonts w:cs="Calibri"/>
          <w:b/>
          <w:sz w:val="24"/>
        </w:rPr>
      </w:pPr>
    </w:p>
    <w:p w14:paraId="6C648C58" w14:textId="77777777" w:rsidR="00A41507" w:rsidRDefault="001C33E1" w:rsidP="00A41507">
      <w:pPr>
        <w:pStyle w:val="ListParagraph"/>
        <w:tabs>
          <w:tab w:val="left" w:pos="450"/>
          <w:tab w:val="left" w:pos="540"/>
          <w:tab w:val="left" w:pos="720"/>
        </w:tabs>
        <w:spacing w:after="0" w:line="240" w:lineRule="auto"/>
        <w:jc w:val="center"/>
        <w:rPr>
          <w:rFonts w:cs="Calibri"/>
          <w:sz w:val="24"/>
        </w:rPr>
      </w:pPr>
      <w:r>
        <w:rPr>
          <w:rFonts w:cs="Calibri"/>
          <w:sz w:val="24"/>
        </w:rPr>
        <w:t>Region 10 Education Service Center</w:t>
      </w:r>
    </w:p>
    <w:p w14:paraId="6868EF65" w14:textId="77777777" w:rsidR="001C33E1" w:rsidRDefault="001C33E1" w:rsidP="00A41507">
      <w:pPr>
        <w:pStyle w:val="ListParagraph"/>
        <w:tabs>
          <w:tab w:val="left" w:pos="450"/>
          <w:tab w:val="left" w:pos="540"/>
          <w:tab w:val="left" w:pos="720"/>
        </w:tabs>
        <w:spacing w:after="0" w:line="240" w:lineRule="auto"/>
        <w:jc w:val="center"/>
        <w:rPr>
          <w:rFonts w:cs="Calibri"/>
          <w:sz w:val="24"/>
        </w:rPr>
      </w:pPr>
      <w:r>
        <w:rPr>
          <w:rFonts w:cs="Calibri"/>
          <w:sz w:val="24"/>
        </w:rPr>
        <w:t>904 Abrams Road</w:t>
      </w:r>
    </w:p>
    <w:p w14:paraId="1CB4F765" w14:textId="77777777" w:rsidR="001C33E1" w:rsidRDefault="001C33E1" w:rsidP="00A41507">
      <w:pPr>
        <w:pStyle w:val="ListParagraph"/>
        <w:tabs>
          <w:tab w:val="left" w:pos="450"/>
          <w:tab w:val="left" w:pos="540"/>
          <w:tab w:val="left" w:pos="720"/>
        </w:tabs>
        <w:spacing w:after="0" w:line="240" w:lineRule="auto"/>
        <w:jc w:val="center"/>
        <w:rPr>
          <w:rFonts w:cs="Calibri"/>
          <w:sz w:val="24"/>
        </w:rPr>
      </w:pPr>
      <w:r>
        <w:rPr>
          <w:rFonts w:cs="Calibri"/>
          <w:sz w:val="24"/>
        </w:rPr>
        <w:t>Richardson, TX  75081</w:t>
      </w:r>
    </w:p>
    <w:p w14:paraId="6583A146" w14:textId="77777777" w:rsidR="00A41507" w:rsidRDefault="00A41507" w:rsidP="000F2EA2">
      <w:pPr>
        <w:pStyle w:val="ListParagraph"/>
        <w:tabs>
          <w:tab w:val="left" w:pos="450"/>
          <w:tab w:val="left" w:pos="540"/>
          <w:tab w:val="left" w:pos="720"/>
        </w:tabs>
        <w:spacing w:after="0" w:line="240" w:lineRule="auto"/>
        <w:rPr>
          <w:rFonts w:cs="Calibri"/>
          <w:sz w:val="24"/>
        </w:rPr>
      </w:pPr>
    </w:p>
    <w:p w14:paraId="05CEF47E" w14:textId="77777777" w:rsidR="008D04C8" w:rsidRDefault="00924C7D" w:rsidP="001C33E1">
      <w:pPr>
        <w:pStyle w:val="ListParagraph"/>
        <w:tabs>
          <w:tab w:val="left" w:pos="450"/>
          <w:tab w:val="left" w:pos="540"/>
          <w:tab w:val="left" w:pos="720"/>
        </w:tabs>
        <w:spacing w:after="0" w:line="240" w:lineRule="auto"/>
        <w:rPr>
          <w:rFonts w:cs="Calibri"/>
          <w:b/>
          <w:sz w:val="24"/>
        </w:rPr>
      </w:pPr>
      <w:r>
        <w:rPr>
          <w:rFonts w:cs="Calibri"/>
          <w:b/>
          <w:sz w:val="24"/>
        </w:rPr>
        <w:t xml:space="preserve">Members </w:t>
      </w:r>
      <w:r w:rsidR="00A41507" w:rsidRPr="00A41507">
        <w:rPr>
          <w:rFonts w:cs="Calibri"/>
          <w:b/>
          <w:sz w:val="24"/>
        </w:rPr>
        <w:t>P</w:t>
      </w:r>
      <w:r w:rsidR="00E76CCA" w:rsidRPr="00B30A07">
        <w:rPr>
          <w:rFonts w:cs="Calibri"/>
          <w:b/>
          <w:sz w:val="24"/>
        </w:rPr>
        <w:t xml:space="preserve">resent:  </w:t>
      </w:r>
      <w:r w:rsidR="008D04C8">
        <w:rPr>
          <w:rFonts w:cs="Calibri"/>
          <w:b/>
          <w:sz w:val="24"/>
        </w:rPr>
        <w:t xml:space="preserve">Michelle Bobadilla, Stacey Burrell, Elizabeth Caudill, Paula Cavender, Denise Davis, Dani Day, Ray de los Santos, Dexter Freeman, II, Sarah Jensen, Jean Keller, Jann Miles, Anita Perry, Don Perry, Juanita Reyes, Patsy Robles-Goodwin, Kyle Seipp, </w:t>
      </w:r>
      <w:r w:rsidR="00066998">
        <w:rPr>
          <w:rFonts w:cs="Calibri"/>
          <w:b/>
          <w:sz w:val="24"/>
        </w:rPr>
        <w:t>and Kathy</w:t>
      </w:r>
      <w:r w:rsidR="008D04C8">
        <w:rPr>
          <w:rFonts w:cs="Calibri"/>
          <w:b/>
          <w:sz w:val="24"/>
        </w:rPr>
        <w:t xml:space="preserve"> Wright-Chapman</w:t>
      </w:r>
    </w:p>
    <w:p w14:paraId="6F863520" w14:textId="77777777" w:rsidR="008D04C8" w:rsidRDefault="008D04C8" w:rsidP="001C33E1">
      <w:pPr>
        <w:pStyle w:val="ListParagraph"/>
        <w:tabs>
          <w:tab w:val="left" w:pos="450"/>
          <w:tab w:val="left" w:pos="540"/>
          <w:tab w:val="left" w:pos="720"/>
        </w:tabs>
        <w:spacing w:after="0" w:line="240" w:lineRule="auto"/>
        <w:rPr>
          <w:rFonts w:cs="Calibri"/>
          <w:b/>
          <w:sz w:val="24"/>
        </w:rPr>
      </w:pPr>
    </w:p>
    <w:p w14:paraId="0AB1050A" w14:textId="77777777" w:rsidR="001C33E1" w:rsidRDefault="009F6F88" w:rsidP="001C33E1">
      <w:pPr>
        <w:pStyle w:val="ListParagraph"/>
        <w:tabs>
          <w:tab w:val="left" w:pos="450"/>
          <w:tab w:val="left" w:pos="540"/>
          <w:tab w:val="left" w:pos="720"/>
        </w:tabs>
        <w:spacing w:after="0" w:line="240" w:lineRule="auto"/>
        <w:rPr>
          <w:rFonts w:cs="Calibri"/>
          <w:b/>
          <w:sz w:val="24"/>
        </w:rPr>
      </w:pPr>
      <w:r w:rsidRPr="002C6B23">
        <w:rPr>
          <w:rFonts w:cs="Calibri"/>
          <w:b/>
          <w:sz w:val="24"/>
        </w:rPr>
        <w:t>Greetings</w:t>
      </w:r>
      <w:r w:rsidR="00D7789A">
        <w:rPr>
          <w:rFonts w:cs="Calibri"/>
          <w:b/>
          <w:sz w:val="24"/>
        </w:rPr>
        <w:t>, Introduction</w:t>
      </w:r>
      <w:r w:rsidR="00421D38">
        <w:rPr>
          <w:rFonts w:cs="Calibri"/>
          <w:b/>
          <w:sz w:val="24"/>
        </w:rPr>
        <w:t>s</w:t>
      </w:r>
      <w:r w:rsidR="00D7789A">
        <w:rPr>
          <w:rFonts w:cs="Calibri"/>
          <w:b/>
          <w:sz w:val="24"/>
        </w:rPr>
        <w:t xml:space="preserve"> </w:t>
      </w:r>
      <w:r w:rsidRPr="002C6B23">
        <w:rPr>
          <w:rFonts w:cs="Calibri"/>
          <w:b/>
          <w:sz w:val="24"/>
        </w:rPr>
        <w:t>and Refreshments</w:t>
      </w:r>
    </w:p>
    <w:p w14:paraId="441B0036" w14:textId="77777777" w:rsidR="00D7789A" w:rsidRPr="00D7789A" w:rsidRDefault="009F6F88" w:rsidP="001C33E1">
      <w:pPr>
        <w:pStyle w:val="ListParagraph"/>
        <w:tabs>
          <w:tab w:val="left" w:pos="450"/>
          <w:tab w:val="left" w:pos="540"/>
          <w:tab w:val="left" w:pos="720"/>
        </w:tabs>
        <w:spacing w:after="0" w:line="240" w:lineRule="auto"/>
        <w:rPr>
          <w:rFonts w:cs="Calibri"/>
          <w:b/>
          <w:sz w:val="24"/>
        </w:rPr>
      </w:pPr>
      <w:r>
        <w:rPr>
          <w:rFonts w:cs="Calibri"/>
          <w:b/>
          <w:sz w:val="24"/>
        </w:rPr>
        <w:t xml:space="preserve"> </w:t>
      </w:r>
      <w:r w:rsidR="006940BC">
        <w:rPr>
          <w:rFonts w:cs="Calibri"/>
          <w:sz w:val="24"/>
        </w:rPr>
        <w:tab/>
      </w:r>
      <w:r w:rsidR="006940BC">
        <w:rPr>
          <w:rFonts w:cs="Calibri"/>
          <w:sz w:val="24"/>
        </w:rPr>
        <w:tab/>
      </w:r>
    </w:p>
    <w:p w14:paraId="5AE3FE91" w14:textId="77777777" w:rsidR="00D7789A" w:rsidRPr="00E76CCA" w:rsidRDefault="00B30A07" w:rsidP="00E76CCA">
      <w:pPr>
        <w:pStyle w:val="ListParagraph"/>
        <w:numPr>
          <w:ilvl w:val="0"/>
          <w:numId w:val="11"/>
        </w:numPr>
        <w:spacing w:after="0" w:line="240" w:lineRule="auto"/>
        <w:rPr>
          <w:rFonts w:cs="Calibri"/>
          <w:sz w:val="24"/>
        </w:rPr>
      </w:pPr>
      <w:r>
        <w:rPr>
          <w:rFonts w:cs="Calibri"/>
          <w:sz w:val="24"/>
        </w:rPr>
        <w:t xml:space="preserve">Jean Keller thanked </w:t>
      </w:r>
      <w:r w:rsidR="00C67789">
        <w:rPr>
          <w:rFonts w:cs="Calibri"/>
          <w:sz w:val="24"/>
        </w:rPr>
        <w:t xml:space="preserve">Kristin Hebert and </w:t>
      </w:r>
      <w:r w:rsidR="001C33E1">
        <w:rPr>
          <w:rFonts w:cs="Calibri"/>
          <w:sz w:val="24"/>
        </w:rPr>
        <w:t xml:space="preserve">Kathy Wright-Chapman </w:t>
      </w:r>
      <w:r w:rsidR="00C67789">
        <w:rPr>
          <w:rFonts w:cs="Calibri"/>
          <w:sz w:val="24"/>
        </w:rPr>
        <w:t xml:space="preserve">for coordinating our panel </w:t>
      </w:r>
      <w:r w:rsidR="001C33E1">
        <w:rPr>
          <w:rFonts w:cs="Calibri"/>
          <w:sz w:val="24"/>
        </w:rPr>
        <w:t xml:space="preserve">and Region 10 </w:t>
      </w:r>
      <w:r w:rsidR="00C67789">
        <w:rPr>
          <w:rFonts w:cs="Calibri"/>
          <w:sz w:val="24"/>
        </w:rPr>
        <w:t xml:space="preserve">ESC </w:t>
      </w:r>
      <w:r w:rsidR="001C33E1">
        <w:rPr>
          <w:rFonts w:cs="Calibri"/>
          <w:sz w:val="24"/>
        </w:rPr>
        <w:t>for hosting the meeting</w:t>
      </w:r>
    </w:p>
    <w:p w14:paraId="77A9F08A" w14:textId="77777777" w:rsidR="009F6F88" w:rsidRPr="00D7789A" w:rsidRDefault="009F6F88" w:rsidP="00D7789A">
      <w:pPr>
        <w:spacing w:after="0" w:line="240" w:lineRule="auto"/>
        <w:rPr>
          <w:rFonts w:cs="Calibri"/>
          <w:sz w:val="24"/>
        </w:rPr>
      </w:pPr>
      <w:r w:rsidRPr="00D7789A">
        <w:rPr>
          <w:rFonts w:cs="Calibri"/>
          <w:sz w:val="24"/>
        </w:rPr>
        <w:t xml:space="preserve">                </w:t>
      </w:r>
    </w:p>
    <w:p w14:paraId="4D7DE59A" w14:textId="77777777" w:rsidR="009F6F88" w:rsidRDefault="009F6F88" w:rsidP="00802CAC">
      <w:pPr>
        <w:pStyle w:val="ListParagraph"/>
        <w:numPr>
          <w:ilvl w:val="0"/>
          <w:numId w:val="1"/>
        </w:numPr>
        <w:spacing w:after="0" w:line="240" w:lineRule="auto"/>
        <w:rPr>
          <w:rFonts w:cs="Calibri"/>
          <w:b/>
          <w:sz w:val="24"/>
        </w:rPr>
      </w:pPr>
      <w:r>
        <w:rPr>
          <w:rFonts w:cs="Calibri"/>
          <w:b/>
          <w:sz w:val="24"/>
        </w:rPr>
        <w:t xml:space="preserve">Approval of the </w:t>
      </w:r>
      <w:r w:rsidR="00775A94">
        <w:rPr>
          <w:rFonts w:cs="Calibri"/>
          <w:b/>
          <w:sz w:val="24"/>
        </w:rPr>
        <w:t>December 1, 2015</w:t>
      </w:r>
      <w:r>
        <w:rPr>
          <w:rFonts w:cs="Calibri"/>
          <w:b/>
          <w:sz w:val="24"/>
        </w:rPr>
        <w:t xml:space="preserve"> Minutes </w:t>
      </w:r>
    </w:p>
    <w:p w14:paraId="73A5BBCA" w14:textId="62127A7B" w:rsidR="00581ED0" w:rsidRPr="006E0D31" w:rsidRDefault="001C33E1" w:rsidP="00775A94">
      <w:pPr>
        <w:pStyle w:val="ListParagraph"/>
        <w:numPr>
          <w:ilvl w:val="1"/>
          <w:numId w:val="1"/>
        </w:numPr>
        <w:spacing w:after="0" w:line="240" w:lineRule="auto"/>
        <w:rPr>
          <w:rFonts w:cs="Calibri"/>
          <w:b/>
          <w:sz w:val="24"/>
        </w:rPr>
      </w:pPr>
      <w:r>
        <w:rPr>
          <w:rFonts w:cs="Calibri"/>
          <w:sz w:val="24"/>
        </w:rPr>
        <w:t xml:space="preserve">The minutes from the </w:t>
      </w:r>
      <w:r w:rsidR="00775A94">
        <w:rPr>
          <w:rFonts w:cs="Calibri"/>
          <w:sz w:val="24"/>
        </w:rPr>
        <w:t>December 1, 2015 meeting were approved.</w:t>
      </w:r>
    </w:p>
    <w:p w14:paraId="79F19B32" w14:textId="77777777" w:rsidR="006E0D31" w:rsidRPr="006E0D31" w:rsidRDefault="006E0D31" w:rsidP="006E0D31">
      <w:pPr>
        <w:pStyle w:val="ListParagraph"/>
        <w:spacing w:after="0" w:line="240" w:lineRule="auto"/>
        <w:ind w:left="1080"/>
        <w:rPr>
          <w:rFonts w:cs="Calibri"/>
          <w:b/>
          <w:sz w:val="24"/>
        </w:rPr>
      </w:pPr>
    </w:p>
    <w:p w14:paraId="38222719" w14:textId="77777777" w:rsidR="00D44BD9" w:rsidRDefault="00775A94" w:rsidP="00775A94">
      <w:pPr>
        <w:pStyle w:val="ListParagraph"/>
        <w:numPr>
          <w:ilvl w:val="0"/>
          <w:numId w:val="1"/>
        </w:numPr>
        <w:spacing w:before="120" w:after="120" w:line="240" w:lineRule="auto"/>
        <w:rPr>
          <w:rFonts w:cs="Calibri"/>
          <w:b/>
          <w:sz w:val="24"/>
        </w:rPr>
      </w:pPr>
      <w:r w:rsidRPr="00775A94">
        <w:rPr>
          <w:rFonts w:cs="Calibri"/>
          <w:b/>
          <w:sz w:val="24"/>
        </w:rPr>
        <w:t>Updates and Announcements from Council Members</w:t>
      </w:r>
    </w:p>
    <w:p w14:paraId="1142C785" w14:textId="46C37C3E" w:rsidR="005C5536" w:rsidRDefault="005C5536" w:rsidP="005C5536">
      <w:pPr>
        <w:pStyle w:val="ListParagraph"/>
        <w:numPr>
          <w:ilvl w:val="0"/>
          <w:numId w:val="13"/>
        </w:numPr>
        <w:spacing w:before="120" w:after="120" w:line="240" w:lineRule="auto"/>
        <w:rPr>
          <w:rFonts w:cs="Calibri"/>
          <w:sz w:val="24"/>
        </w:rPr>
      </w:pPr>
      <w:r>
        <w:rPr>
          <w:rFonts w:cs="Calibri"/>
          <w:sz w:val="24"/>
        </w:rPr>
        <w:t xml:space="preserve">Ray de los Santos thanked </w:t>
      </w:r>
      <w:r w:rsidR="008D04C8">
        <w:rPr>
          <w:rFonts w:cs="Calibri"/>
          <w:sz w:val="24"/>
        </w:rPr>
        <w:t xml:space="preserve">the </w:t>
      </w:r>
      <w:r>
        <w:rPr>
          <w:rFonts w:cs="Calibri"/>
          <w:sz w:val="24"/>
        </w:rPr>
        <w:t xml:space="preserve">council for </w:t>
      </w:r>
      <w:r w:rsidR="00250CC8">
        <w:rPr>
          <w:rFonts w:cs="Calibri"/>
          <w:sz w:val="24"/>
        </w:rPr>
        <w:t xml:space="preserve">a </w:t>
      </w:r>
      <w:r>
        <w:rPr>
          <w:rFonts w:cs="Calibri"/>
          <w:sz w:val="24"/>
        </w:rPr>
        <w:t xml:space="preserve">letter of support </w:t>
      </w:r>
      <w:r w:rsidR="00250CC8">
        <w:rPr>
          <w:rFonts w:cs="Calibri"/>
          <w:sz w:val="24"/>
        </w:rPr>
        <w:t>for</w:t>
      </w:r>
      <w:r>
        <w:rPr>
          <w:rFonts w:cs="Calibri"/>
          <w:sz w:val="24"/>
        </w:rPr>
        <w:t xml:space="preserve"> a grant </w:t>
      </w:r>
      <w:r w:rsidR="00C67789">
        <w:rPr>
          <w:rFonts w:cs="Calibri"/>
          <w:sz w:val="24"/>
        </w:rPr>
        <w:t>proposal submitted by LULAC National Educational Center</w:t>
      </w:r>
      <w:r>
        <w:rPr>
          <w:rFonts w:cs="Calibri"/>
          <w:sz w:val="24"/>
        </w:rPr>
        <w:t>.</w:t>
      </w:r>
    </w:p>
    <w:p w14:paraId="49ED0033" w14:textId="484C0BAA" w:rsidR="005C5536" w:rsidRDefault="00C67789" w:rsidP="005C5536">
      <w:pPr>
        <w:pStyle w:val="ListParagraph"/>
        <w:numPr>
          <w:ilvl w:val="0"/>
          <w:numId w:val="13"/>
        </w:numPr>
        <w:spacing w:before="120" w:after="120" w:line="240" w:lineRule="auto"/>
        <w:rPr>
          <w:rFonts w:cs="Calibri"/>
          <w:sz w:val="24"/>
        </w:rPr>
      </w:pPr>
      <w:r>
        <w:rPr>
          <w:rFonts w:cs="Calibri"/>
          <w:sz w:val="24"/>
        </w:rPr>
        <w:t>Ray de los Santos also</w:t>
      </w:r>
      <w:r w:rsidR="005C5536">
        <w:rPr>
          <w:rFonts w:cs="Calibri"/>
          <w:sz w:val="24"/>
        </w:rPr>
        <w:t xml:space="preserve"> reported that </w:t>
      </w:r>
      <w:r w:rsidR="00250CC8">
        <w:rPr>
          <w:rFonts w:cs="Calibri"/>
          <w:sz w:val="24"/>
        </w:rPr>
        <w:t xml:space="preserve">the LULAC National Education Center received </w:t>
      </w:r>
      <w:r w:rsidR="005C5536">
        <w:rPr>
          <w:rFonts w:cs="Calibri"/>
          <w:sz w:val="24"/>
        </w:rPr>
        <w:t xml:space="preserve">a small grant to </w:t>
      </w:r>
      <w:r w:rsidR="00250CC8">
        <w:rPr>
          <w:rFonts w:cs="Calibri"/>
          <w:sz w:val="24"/>
        </w:rPr>
        <w:t xml:space="preserve">help </w:t>
      </w:r>
      <w:r w:rsidR="005C5536">
        <w:rPr>
          <w:rFonts w:cs="Calibri"/>
          <w:sz w:val="24"/>
        </w:rPr>
        <w:t>permanent residents who want to become citizens.  Catholic Charities is providing the attorneys.</w:t>
      </w:r>
    </w:p>
    <w:p w14:paraId="242D77ED" w14:textId="46E4B5DB" w:rsidR="003F0E8A" w:rsidRDefault="003F0E8A" w:rsidP="005C5536">
      <w:pPr>
        <w:pStyle w:val="ListParagraph"/>
        <w:numPr>
          <w:ilvl w:val="0"/>
          <w:numId w:val="13"/>
        </w:numPr>
        <w:spacing w:before="120" w:after="120" w:line="240" w:lineRule="auto"/>
        <w:rPr>
          <w:rFonts w:cs="Calibri"/>
          <w:sz w:val="24"/>
        </w:rPr>
      </w:pPr>
      <w:r>
        <w:rPr>
          <w:rFonts w:cs="Calibri"/>
          <w:sz w:val="24"/>
        </w:rPr>
        <w:t>Denis</w:t>
      </w:r>
      <w:r w:rsidR="00C67789">
        <w:rPr>
          <w:rFonts w:cs="Calibri"/>
          <w:sz w:val="24"/>
        </w:rPr>
        <w:t>e</w:t>
      </w:r>
      <w:r>
        <w:rPr>
          <w:rFonts w:cs="Calibri"/>
          <w:sz w:val="24"/>
        </w:rPr>
        <w:t xml:space="preserve"> Davis reminded </w:t>
      </w:r>
      <w:r w:rsidR="00C67789">
        <w:rPr>
          <w:rFonts w:cs="Calibri"/>
          <w:sz w:val="24"/>
        </w:rPr>
        <w:t xml:space="preserve">all </w:t>
      </w:r>
      <w:r>
        <w:rPr>
          <w:rFonts w:cs="Calibri"/>
          <w:sz w:val="24"/>
        </w:rPr>
        <w:t>that FA</w:t>
      </w:r>
      <w:r w:rsidR="00250CC8">
        <w:rPr>
          <w:rFonts w:cs="Calibri"/>
          <w:sz w:val="24"/>
        </w:rPr>
        <w:t>FS</w:t>
      </w:r>
      <w:r w:rsidR="00C67789">
        <w:rPr>
          <w:rFonts w:cs="Calibri"/>
          <w:sz w:val="24"/>
        </w:rPr>
        <w:t>A workshops are in process</w:t>
      </w:r>
      <w:r>
        <w:rPr>
          <w:rFonts w:cs="Calibri"/>
          <w:sz w:val="24"/>
        </w:rPr>
        <w:t>.  She said May 1</w:t>
      </w:r>
      <w:r w:rsidRPr="003F0E8A">
        <w:rPr>
          <w:rFonts w:cs="Calibri"/>
          <w:sz w:val="24"/>
          <w:vertAlign w:val="superscript"/>
        </w:rPr>
        <w:t>st</w:t>
      </w:r>
      <w:r>
        <w:rPr>
          <w:rFonts w:cs="Calibri"/>
          <w:sz w:val="24"/>
        </w:rPr>
        <w:t xml:space="preserve"> is Decision Day and April 26</w:t>
      </w:r>
      <w:r w:rsidRPr="003F0E8A">
        <w:rPr>
          <w:rFonts w:cs="Calibri"/>
          <w:sz w:val="24"/>
          <w:vertAlign w:val="superscript"/>
        </w:rPr>
        <w:t>th</w:t>
      </w:r>
      <w:r>
        <w:rPr>
          <w:rFonts w:cs="Calibri"/>
          <w:sz w:val="24"/>
        </w:rPr>
        <w:t xml:space="preserve"> is National College </w:t>
      </w:r>
      <w:r w:rsidR="00250CC8">
        <w:rPr>
          <w:rFonts w:cs="Calibri"/>
          <w:sz w:val="24"/>
        </w:rPr>
        <w:t>S</w:t>
      </w:r>
      <w:r>
        <w:rPr>
          <w:rFonts w:cs="Calibri"/>
          <w:sz w:val="24"/>
        </w:rPr>
        <w:t xml:space="preserve">igning Day.  She recommended </w:t>
      </w:r>
      <w:r w:rsidR="00C67789">
        <w:rPr>
          <w:rFonts w:cs="Calibri"/>
          <w:sz w:val="24"/>
        </w:rPr>
        <w:t xml:space="preserve">everyone review </w:t>
      </w:r>
      <w:hyperlink r:id="rId10" w:history="1">
        <w:r w:rsidRPr="003F0E8A">
          <w:rPr>
            <w:rStyle w:val="Hyperlink"/>
            <w:rFonts w:cs="Calibri"/>
            <w:sz w:val="24"/>
          </w:rPr>
          <w:t>www.reachhigher.gov</w:t>
        </w:r>
      </w:hyperlink>
    </w:p>
    <w:p w14:paraId="7F5E78F0" w14:textId="77777777" w:rsidR="009B5977" w:rsidRDefault="003F0E8A" w:rsidP="005C5536">
      <w:pPr>
        <w:pStyle w:val="ListParagraph"/>
        <w:numPr>
          <w:ilvl w:val="0"/>
          <w:numId w:val="13"/>
        </w:numPr>
        <w:spacing w:before="120" w:after="120" w:line="240" w:lineRule="auto"/>
        <w:rPr>
          <w:rFonts w:cs="Calibri"/>
          <w:sz w:val="24"/>
        </w:rPr>
      </w:pPr>
      <w:r>
        <w:rPr>
          <w:rFonts w:cs="Calibri"/>
          <w:sz w:val="24"/>
        </w:rPr>
        <w:t>The Fort Worth Independent School District just finished</w:t>
      </w:r>
      <w:r w:rsidR="00C67789">
        <w:rPr>
          <w:rFonts w:cs="Calibri"/>
          <w:sz w:val="24"/>
        </w:rPr>
        <w:t xml:space="preserve"> their</w:t>
      </w:r>
      <w:r>
        <w:rPr>
          <w:rFonts w:cs="Calibri"/>
          <w:sz w:val="24"/>
        </w:rPr>
        <w:t xml:space="preserve"> College and Career </w:t>
      </w:r>
      <w:r w:rsidR="009B5977">
        <w:rPr>
          <w:rFonts w:cs="Calibri"/>
          <w:sz w:val="24"/>
        </w:rPr>
        <w:t>Workshops and financial a</w:t>
      </w:r>
      <w:r w:rsidR="00C67789">
        <w:rPr>
          <w:rFonts w:cs="Calibri"/>
          <w:sz w:val="24"/>
        </w:rPr>
        <w:t>id nights</w:t>
      </w:r>
      <w:r w:rsidR="00535649">
        <w:rPr>
          <w:rFonts w:cs="Calibri"/>
          <w:sz w:val="24"/>
        </w:rPr>
        <w:t>.</w:t>
      </w:r>
    </w:p>
    <w:p w14:paraId="66529814" w14:textId="77777777" w:rsidR="009B5977" w:rsidRDefault="009B5977" w:rsidP="005C5536">
      <w:pPr>
        <w:pStyle w:val="ListParagraph"/>
        <w:numPr>
          <w:ilvl w:val="0"/>
          <w:numId w:val="13"/>
        </w:numPr>
        <w:spacing w:before="120" w:after="120" w:line="240" w:lineRule="auto"/>
        <w:rPr>
          <w:rFonts w:cs="Calibri"/>
          <w:sz w:val="24"/>
        </w:rPr>
      </w:pPr>
      <w:r>
        <w:rPr>
          <w:rFonts w:cs="Calibri"/>
          <w:sz w:val="24"/>
        </w:rPr>
        <w:lastRenderedPageBreak/>
        <w:t>Jean Keller said THECB will have a P-16 Symposium on May 28</w:t>
      </w:r>
      <w:r w:rsidRPr="009B5977">
        <w:rPr>
          <w:rFonts w:cs="Calibri"/>
          <w:sz w:val="24"/>
          <w:vertAlign w:val="superscript"/>
        </w:rPr>
        <w:t>th</w:t>
      </w:r>
      <w:r>
        <w:rPr>
          <w:rFonts w:cs="Calibri"/>
          <w:sz w:val="24"/>
        </w:rPr>
        <w:t>.</w:t>
      </w:r>
      <w:r w:rsidR="00841068">
        <w:rPr>
          <w:rFonts w:cs="Calibri"/>
          <w:sz w:val="24"/>
        </w:rPr>
        <w:t xml:space="preserve">  This is an all-day</w:t>
      </w:r>
      <w:r>
        <w:rPr>
          <w:rFonts w:cs="Calibri"/>
          <w:sz w:val="24"/>
        </w:rPr>
        <w:t xml:space="preserve"> event.  </w:t>
      </w:r>
    </w:p>
    <w:p w14:paraId="09A13214" w14:textId="4F905F01" w:rsidR="009B5977" w:rsidRDefault="00C67789" w:rsidP="005C5536">
      <w:pPr>
        <w:pStyle w:val="ListParagraph"/>
        <w:numPr>
          <w:ilvl w:val="0"/>
          <w:numId w:val="13"/>
        </w:numPr>
        <w:spacing w:before="120" w:after="120" w:line="240" w:lineRule="auto"/>
        <w:rPr>
          <w:rFonts w:cs="Calibri"/>
          <w:sz w:val="24"/>
        </w:rPr>
      </w:pPr>
      <w:r>
        <w:rPr>
          <w:rFonts w:cs="Calibri"/>
          <w:sz w:val="24"/>
        </w:rPr>
        <w:t>Sarah Jensen, Commit, asked that all send her dates of their FA</w:t>
      </w:r>
      <w:r w:rsidR="00250CC8">
        <w:rPr>
          <w:rFonts w:cs="Calibri"/>
          <w:sz w:val="24"/>
        </w:rPr>
        <w:t>FS</w:t>
      </w:r>
      <w:r>
        <w:rPr>
          <w:rFonts w:cs="Calibri"/>
          <w:sz w:val="24"/>
        </w:rPr>
        <w:t>A event</w:t>
      </w:r>
      <w:r w:rsidR="009B5977">
        <w:rPr>
          <w:rFonts w:cs="Calibri"/>
          <w:sz w:val="24"/>
        </w:rPr>
        <w:t>s.  She reported that in Dallas County 43% of students completed a FA</w:t>
      </w:r>
      <w:r w:rsidR="00250CC8">
        <w:rPr>
          <w:rFonts w:cs="Calibri"/>
          <w:sz w:val="24"/>
        </w:rPr>
        <w:t>FS</w:t>
      </w:r>
      <w:r w:rsidR="009B5977">
        <w:rPr>
          <w:rFonts w:cs="Calibri"/>
          <w:sz w:val="24"/>
        </w:rPr>
        <w:t>A</w:t>
      </w:r>
      <w:r w:rsidR="00250CC8">
        <w:rPr>
          <w:rFonts w:cs="Calibri"/>
          <w:sz w:val="24"/>
        </w:rPr>
        <w:t>,</w:t>
      </w:r>
      <w:r w:rsidR="009B5977">
        <w:rPr>
          <w:rFonts w:cs="Calibri"/>
          <w:sz w:val="24"/>
        </w:rPr>
        <w:t xml:space="preserve"> but many needy students did not.  She said that </w:t>
      </w:r>
      <w:r w:rsidR="008D04C8">
        <w:rPr>
          <w:rFonts w:cs="Calibri"/>
          <w:sz w:val="24"/>
        </w:rPr>
        <w:t>$30,000,000.00 was</w:t>
      </w:r>
      <w:r w:rsidR="009B5977">
        <w:rPr>
          <w:rFonts w:cs="Calibri"/>
          <w:sz w:val="24"/>
        </w:rPr>
        <w:t xml:space="preserve"> left on the table because not enough students applied for financial aid.  </w:t>
      </w:r>
    </w:p>
    <w:p w14:paraId="080AD195" w14:textId="0E5B8ABE" w:rsidR="003F0E8A" w:rsidRDefault="008D04C8" w:rsidP="005C5536">
      <w:pPr>
        <w:pStyle w:val="ListParagraph"/>
        <w:numPr>
          <w:ilvl w:val="0"/>
          <w:numId w:val="13"/>
        </w:numPr>
        <w:spacing w:before="120" w:after="120" w:line="240" w:lineRule="auto"/>
        <w:rPr>
          <w:rFonts w:cs="Calibri"/>
          <w:sz w:val="24"/>
        </w:rPr>
      </w:pPr>
      <w:r>
        <w:rPr>
          <w:rFonts w:cs="Calibri"/>
          <w:sz w:val="24"/>
        </w:rPr>
        <w:t xml:space="preserve">Elizabeth </w:t>
      </w:r>
      <w:r w:rsidR="006E0D31">
        <w:rPr>
          <w:rFonts w:cs="Calibri"/>
          <w:sz w:val="24"/>
        </w:rPr>
        <w:t>Caudill</w:t>
      </w:r>
      <w:r w:rsidR="00C67789">
        <w:rPr>
          <w:rFonts w:cs="Calibri"/>
          <w:sz w:val="24"/>
        </w:rPr>
        <w:t>, Dallas Region</w:t>
      </w:r>
      <w:r w:rsidR="00250CC8">
        <w:rPr>
          <w:rFonts w:cs="Calibri"/>
          <w:sz w:val="24"/>
        </w:rPr>
        <w:t>al</w:t>
      </w:r>
      <w:r w:rsidR="00C67789">
        <w:rPr>
          <w:rFonts w:cs="Calibri"/>
          <w:sz w:val="24"/>
        </w:rPr>
        <w:t xml:space="preserve"> Chamber, </w:t>
      </w:r>
      <w:r w:rsidR="00250CC8">
        <w:rPr>
          <w:rFonts w:cs="Calibri"/>
          <w:sz w:val="24"/>
        </w:rPr>
        <w:t>announced</w:t>
      </w:r>
      <w:r w:rsidR="009B5977">
        <w:rPr>
          <w:rFonts w:cs="Calibri"/>
          <w:sz w:val="24"/>
        </w:rPr>
        <w:t xml:space="preserve"> an event April 22</w:t>
      </w:r>
      <w:r w:rsidR="009B5977" w:rsidRPr="009B5977">
        <w:rPr>
          <w:rFonts w:cs="Calibri"/>
          <w:sz w:val="24"/>
          <w:vertAlign w:val="superscript"/>
        </w:rPr>
        <w:t>nd</w:t>
      </w:r>
      <w:r w:rsidR="009B5977">
        <w:rPr>
          <w:rFonts w:cs="Calibri"/>
          <w:sz w:val="24"/>
        </w:rPr>
        <w:t xml:space="preserve"> that brings together </w:t>
      </w:r>
      <w:r w:rsidR="00250CC8">
        <w:rPr>
          <w:rFonts w:cs="Calibri"/>
          <w:sz w:val="24"/>
        </w:rPr>
        <w:t xml:space="preserve">the </w:t>
      </w:r>
      <w:r w:rsidR="009B5977">
        <w:rPr>
          <w:rFonts w:cs="Calibri"/>
          <w:sz w:val="24"/>
        </w:rPr>
        <w:t>A&amp;M System, UT System, and UNT System to discuss talent attractio</w:t>
      </w:r>
      <w:r w:rsidR="00C67789">
        <w:rPr>
          <w:rFonts w:cs="Calibri"/>
          <w:sz w:val="24"/>
        </w:rPr>
        <w:t xml:space="preserve">n – keeping talent in Dallas. </w:t>
      </w:r>
      <w:r w:rsidR="009B5977">
        <w:rPr>
          <w:rFonts w:cs="Calibri"/>
          <w:sz w:val="24"/>
        </w:rPr>
        <w:t xml:space="preserve"> </w:t>
      </w:r>
      <w:r w:rsidR="00C67789">
        <w:rPr>
          <w:rFonts w:cs="Calibri"/>
          <w:sz w:val="24"/>
        </w:rPr>
        <w:t xml:space="preserve">Jean </w:t>
      </w:r>
      <w:r w:rsidR="009B5977">
        <w:rPr>
          <w:rFonts w:cs="Calibri"/>
          <w:sz w:val="24"/>
        </w:rPr>
        <w:t xml:space="preserve">said that </w:t>
      </w:r>
      <w:r w:rsidR="002136E6">
        <w:rPr>
          <w:rFonts w:cs="Calibri"/>
          <w:sz w:val="24"/>
        </w:rPr>
        <w:t>because of</w:t>
      </w:r>
      <w:r w:rsidR="00C67789">
        <w:rPr>
          <w:rFonts w:cs="Calibri"/>
          <w:sz w:val="24"/>
        </w:rPr>
        <w:t xml:space="preserve"> </w:t>
      </w:r>
      <w:r w:rsidR="00250CC8">
        <w:rPr>
          <w:rFonts w:cs="Calibri"/>
          <w:sz w:val="24"/>
        </w:rPr>
        <w:t xml:space="preserve">the </w:t>
      </w:r>
      <w:r w:rsidR="00C67789">
        <w:rPr>
          <w:rFonts w:cs="Calibri"/>
          <w:sz w:val="24"/>
        </w:rPr>
        <w:t xml:space="preserve">Texas Higher Education Coordinating </w:t>
      </w:r>
      <w:r w:rsidR="00B127A0">
        <w:rPr>
          <w:rFonts w:cs="Calibri"/>
          <w:sz w:val="24"/>
        </w:rPr>
        <w:t>Board’s 60</w:t>
      </w:r>
      <w:r w:rsidR="009B5977">
        <w:rPr>
          <w:rFonts w:cs="Calibri"/>
          <w:sz w:val="24"/>
        </w:rPr>
        <w:t>/30</w:t>
      </w:r>
      <w:r w:rsidR="00C67789">
        <w:rPr>
          <w:rFonts w:cs="Calibri"/>
          <w:sz w:val="24"/>
        </w:rPr>
        <w:t>TX strategic plan</w:t>
      </w:r>
      <w:r w:rsidR="002136E6">
        <w:rPr>
          <w:rFonts w:cs="Calibri"/>
          <w:sz w:val="24"/>
        </w:rPr>
        <w:t>, we will be hearing more</w:t>
      </w:r>
      <w:r w:rsidR="00B127A0">
        <w:rPr>
          <w:rFonts w:cs="Calibri"/>
          <w:sz w:val="24"/>
        </w:rPr>
        <w:t xml:space="preserve"> about this</w:t>
      </w:r>
      <w:r w:rsidR="00250CC8">
        <w:rPr>
          <w:rFonts w:cs="Calibri"/>
          <w:sz w:val="24"/>
        </w:rPr>
        <w:t xml:space="preserve">, </w:t>
      </w:r>
      <w:r w:rsidR="006E0D31">
        <w:rPr>
          <w:rFonts w:cs="Calibri"/>
          <w:sz w:val="24"/>
        </w:rPr>
        <w:t>and she</w:t>
      </w:r>
      <w:r w:rsidR="00250CC8">
        <w:rPr>
          <w:rFonts w:cs="Calibri"/>
          <w:sz w:val="24"/>
        </w:rPr>
        <w:t xml:space="preserve"> </w:t>
      </w:r>
      <w:r w:rsidR="00B127A0">
        <w:rPr>
          <w:rFonts w:cs="Calibri"/>
          <w:sz w:val="24"/>
        </w:rPr>
        <w:t>encouraged the C</w:t>
      </w:r>
      <w:r w:rsidR="002136E6">
        <w:rPr>
          <w:rFonts w:cs="Calibri"/>
          <w:sz w:val="24"/>
        </w:rPr>
        <w:t>ouncil</w:t>
      </w:r>
      <w:r w:rsidR="00B127A0">
        <w:rPr>
          <w:rFonts w:cs="Calibri"/>
          <w:sz w:val="24"/>
        </w:rPr>
        <w:t xml:space="preserve"> members</w:t>
      </w:r>
      <w:r w:rsidR="002136E6">
        <w:rPr>
          <w:rFonts w:cs="Calibri"/>
          <w:sz w:val="24"/>
        </w:rPr>
        <w:t xml:space="preserve"> to be</w:t>
      </w:r>
      <w:r w:rsidR="00B127A0">
        <w:rPr>
          <w:rFonts w:cs="Calibri"/>
          <w:sz w:val="24"/>
        </w:rPr>
        <w:t xml:space="preserve"> good advocates about what our Council is doing to support</w:t>
      </w:r>
      <w:r w:rsidR="00250CC8">
        <w:rPr>
          <w:rFonts w:cs="Calibri"/>
          <w:sz w:val="24"/>
        </w:rPr>
        <w:t xml:space="preserve"> development of</w:t>
      </w:r>
      <w:r w:rsidR="00B127A0">
        <w:rPr>
          <w:rFonts w:cs="Calibri"/>
          <w:sz w:val="24"/>
        </w:rPr>
        <w:t xml:space="preserve"> an educated workforce that remains in the state and region.</w:t>
      </w:r>
    </w:p>
    <w:p w14:paraId="2216E9F8" w14:textId="77777777" w:rsidR="002136E6" w:rsidRDefault="002136E6" w:rsidP="002136E6">
      <w:pPr>
        <w:pStyle w:val="ListParagraph"/>
        <w:spacing w:before="120" w:after="120" w:line="240" w:lineRule="auto"/>
        <w:ind w:left="1080"/>
        <w:rPr>
          <w:rFonts w:cs="Calibri"/>
          <w:sz w:val="24"/>
        </w:rPr>
      </w:pPr>
    </w:p>
    <w:p w14:paraId="641A8258" w14:textId="77777777" w:rsidR="002136E6" w:rsidRPr="002136E6" w:rsidRDefault="002136E6" w:rsidP="002136E6">
      <w:pPr>
        <w:pStyle w:val="ListParagraph"/>
        <w:numPr>
          <w:ilvl w:val="0"/>
          <w:numId w:val="1"/>
        </w:numPr>
        <w:spacing w:before="120" w:after="120" w:line="240" w:lineRule="auto"/>
        <w:rPr>
          <w:rFonts w:cs="Calibri"/>
          <w:b/>
          <w:sz w:val="24"/>
        </w:rPr>
      </w:pPr>
      <w:r w:rsidRPr="002136E6">
        <w:rPr>
          <w:rFonts w:cs="Calibri"/>
          <w:b/>
          <w:sz w:val="24"/>
        </w:rPr>
        <w:t>Updates on AVATAR and GENTX</w:t>
      </w:r>
    </w:p>
    <w:p w14:paraId="68074D19" w14:textId="6D3650B1" w:rsidR="002136E6" w:rsidRDefault="002136E6" w:rsidP="002136E6">
      <w:pPr>
        <w:pStyle w:val="ListParagraph"/>
        <w:numPr>
          <w:ilvl w:val="0"/>
          <w:numId w:val="14"/>
        </w:numPr>
        <w:spacing w:before="120" w:after="120" w:line="240" w:lineRule="auto"/>
        <w:rPr>
          <w:rFonts w:cs="Calibri"/>
          <w:sz w:val="24"/>
        </w:rPr>
      </w:pPr>
      <w:r>
        <w:rPr>
          <w:rFonts w:cs="Calibri"/>
          <w:sz w:val="24"/>
        </w:rPr>
        <w:t>Jean Keller reminded everyone that the AVATAR grant ends on August 31</w:t>
      </w:r>
      <w:r w:rsidRPr="002136E6">
        <w:rPr>
          <w:rFonts w:cs="Calibri"/>
          <w:sz w:val="24"/>
          <w:vertAlign w:val="superscript"/>
        </w:rPr>
        <w:t>st</w:t>
      </w:r>
      <w:r>
        <w:rPr>
          <w:rFonts w:cs="Calibri"/>
          <w:sz w:val="24"/>
        </w:rPr>
        <w:t xml:space="preserve">.  She reported that </w:t>
      </w:r>
      <w:r w:rsidR="00250CC8">
        <w:rPr>
          <w:rFonts w:cs="Calibri"/>
          <w:sz w:val="24"/>
        </w:rPr>
        <w:t xml:space="preserve">there are </w:t>
      </w:r>
      <w:r>
        <w:rPr>
          <w:rFonts w:cs="Calibri"/>
          <w:sz w:val="24"/>
        </w:rPr>
        <w:t xml:space="preserve">12 regions in full implementation </w:t>
      </w:r>
      <w:r w:rsidR="00B127A0">
        <w:rPr>
          <w:rFonts w:cs="Calibri"/>
          <w:sz w:val="24"/>
        </w:rPr>
        <w:t xml:space="preserve">of College Prep Courses, </w:t>
      </w:r>
      <w:r>
        <w:rPr>
          <w:rFonts w:cs="Calibri"/>
          <w:sz w:val="24"/>
        </w:rPr>
        <w:t xml:space="preserve">and they have data.  There are 7 regions in development of these courses, and 9 regions </w:t>
      </w:r>
      <w:r w:rsidR="00250CC8">
        <w:rPr>
          <w:rFonts w:cs="Calibri"/>
          <w:sz w:val="24"/>
        </w:rPr>
        <w:t xml:space="preserve">are </w:t>
      </w:r>
      <w:r>
        <w:rPr>
          <w:rFonts w:cs="Calibri"/>
          <w:sz w:val="24"/>
        </w:rPr>
        <w:t>working on endorsements with local 2</w:t>
      </w:r>
      <w:r w:rsidR="00250CC8">
        <w:rPr>
          <w:rFonts w:cs="Calibri"/>
          <w:sz w:val="24"/>
        </w:rPr>
        <w:t>-</w:t>
      </w:r>
      <w:r>
        <w:rPr>
          <w:rFonts w:cs="Calibri"/>
          <w:sz w:val="24"/>
        </w:rPr>
        <w:t xml:space="preserve"> year partners, especially in health care.  </w:t>
      </w:r>
      <w:r w:rsidR="00B127A0">
        <w:rPr>
          <w:rFonts w:cs="Calibri"/>
          <w:sz w:val="24"/>
        </w:rPr>
        <w:t xml:space="preserve">A comprehensive report will be given </w:t>
      </w:r>
      <w:r>
        <w:rPr>
          <w:rFonts w:cs="Calibri"/>
          <w:sz w:val="24"/>
        </w:rPr>
        <w:t>in May.</w:t>
      </w:r>
    </w:p>
    <w:p w14:paraId="7B259DD5" w14:textId="77777777" w:rsidR="002136E6" w:rsidRDefault="002136E6" w:rsidP="002136E6">
      <w:pPr>
        <w:pStyle w:val="ListParagraph"/>
        <w:tabs>
          <w:tab w:val="left" w:pos="1650"/>
        </w:tabs>
        <w:spacing w:before="120" w:after="120" w:line="240" w:lineRule="auto"/>
        <w:ind w:left="360"/>
        <w:rPr>
          <w:rFonts w:cs="Calibri"/>
          <w:b/>
          <w:sz w:val="24"/>
        </w:rPr>
      </w:pPr>
    </w:p>
    <w:p w14:paraId="6D24E7D7" w14:textId="77777777" w:rsidR="002136E6" w:rsidRPr="002136E6" w:rsidRDefault="002136E6" w:rsidP="002136E6">
      <w:pPr>
        <w:pStyle w:val="ListParagraph"/>
        <w:numPr>
          <w:ilvl w:val="0"/>
          <w:numId w:val="1"/>
        </w:numPr>
        <w:tabs>
          <w:tab w:val="left" w:pos="1650"/>
        </w:tabs>
        <w:spacing w:before="120" w:after="120" w:line="240" w:lineRule="auto"/>
        <w:rPr>
          <w:rFonts w:cs="Calibri"/>
          <w:b/>
          <w:sz w:val="24"/>
        </w:rPr>
      </w:pPr>
      <w:r w:rsidRPr="002136E6">
        <w:rPr>
          <w:rFonts w:cs="Calibri"/>
          <w:b/>
          <w:sz w:val="24"/>
        </w:rPr>
        <w:t>Gap Analysis Report and Accountability Measures</w:t>
      </w:r>
    </w:p>
    <w:p w14:paraId="3BDF1FDD" w14:textId="5DBBB421" w:rsidR="00775A94" w:rsidRDefault="002136E6" w:rsidP="002136E6">
      <w:pPr>
        <w:pStyle w:val="ListParagraph"/>
        <w:numPr>
          <w:ilvl w:val="0"/>
          <w:numId w:val="14"/>
        </w:numPr>
        <w:spacing w:before="120" w:after="120" w:line="240" w:lineRule="auto"/>
        <w:rPr>
          <w:rFonts w:cs="Calibri"/>
          <w:sz w:val="24"/>
        </w:rPr>
      </w:pPr>
      <w:r>
        <w:rPr>
          <w:rFonts w:cs="Calibri"/>
          <w:sz w:val="24"/>
        </w:rPr>
        <w:t xml:space="preserve">Barbara Bush </w:t>
      </w:r>
      <w:r w:rsidR="00535649">
        <w:rPr>
          <w:rFonts w:cs="Calibri"/>
          <w:sz w:val="24"/>
        </w:rPr>
        <w:t>said</w:t>
      </w:r>
      <w:r>
        <w:rPr>
          <w:rFonts w:cs="Calibri"/>
          <w:sz w:val="24"/>
        </w:rPr>
        <w:t xml:space="preserve"> that after 13 years </w:t>
      </w:r>
      <w:r w:rsidR="00B127A0">
        <w:rPr>
          <w:rFonts w:cs="Calibri"/>
          <w:sz w:val="24"/>
        </w:rPr>
        <w:t xml:space="preserve">of data gathering and analyses, </w:t>
      </w:r>
      <w:r>
        <w:rPr>
          <w:rFonts w:cs="Calibri"/>
          <w:sz w:val="24"/>
        </w:rPr>
        <w:t>she likes to find nuggets or pieces</w:t>
      </w:r>
      <w:r w:rsidR="00B127A0">
        <w:rPr>
          <w:rFonts w:cs="Calibri"/>
          <w:sz w:val="24"/>
        </w:rPr>
        <w:t xml:space="preserve"> </w:t>
      </w:r>
      <w:r w:rsidR="00250CC8">
        <w:rPr>
          <w:rFonts w:cs="Calibri"/>
          <w:sz w:val="24"/>
        </w:rPr>
        <w:t xml:space="preserve">of </w:t>
      </w:r>
      <w:r w:rsidR="00B127A0">
        <w:rPr>
          <w:rFonts w:cs="Calibri"/>
          <w:sz w:val="24"/>
        </w:rPr>
        <w:t>data related to our Council meeting presentations.</w:t>
      </w:r>
      <w:r>
        <w:rPr>
          <w:rFonts w:cs="Calibri"/>
          <w:sz w:val="24"/>
        </w:rPr>
        <w:t xml:space="preserve"> </w:t>
      </w:r>
      <w:r w:rsidR="00B127A0">
        <w:rPr>
          <w:rFonts w:cs="Calibri"/>
          <w:sz w:val="24"/>
        </w:rPr>
        <w:t xml:space="preserve">She indicated she would share a bit of information on </w:t>
      </w:r>
      <w:r w:rsidR="00174C86">
        <w:rPr>
          <w:rFonts w:cs="Calibri"/>
          <w:sz w:val="24"/>
        </w:rPr>
        <w:t>homeless students</w:t>
      </w:r>
      <w:r w:rsidR="00B127A0">
        <w:rPr>
          <w:rFonts w:cs="Calibri"/>
          <w:sz w:val="24"/>
        </w:rPr>
        <w:t xml:space="preserve"> PK-12 and those</w:t>
      </w:r>
      <w:r w:rsidR="00174C86">
        <w:rPr>
          <w:rFonts w:cs="Calibri"/>
          <w:sz w:val="24"/>
        </w:rPr>
        <w:t xml:space="preserve"> going to college.  </w:t>
      </w:r>
      <w:r w:rsidR="00B127A0">
        <w:rPr>
          <w:rFonts w:cs="Calibri"/>
          <w:sz w:val="24"/>
        </w:rPr>
        <w:t>She said colleges are not mandated to</w:t>
      </w:r>
      <w:r w:rsidR="00174C86">
        <w:rPr>
          <w:rFonts w:cs="Calibri"/>
          <w:sz w:val="24"/>
        </w:rPr>
        <w:t xml:space="preserve"> collect d</w:t>
      </w:r>
      <w:r w:rsidR="00B127A0">
        <w:rPr>
          <w:rFonts w:cs="Calibri"/>
          <w:sz w:val="24"/>
        </w:rPr>
        <w:t>ata on homeless students</w:t>
      </w:r>
      <w:r w:rsidR="00250CC8">
        <w:rPr>
          <w:rFonts w:cs="Calibri"/>
          <w:sz w:val="24"/>
        </w:rPr>
        <w:t xml:space="preserve"> but </w:t>
      </w:r>
      <w:r w:rsidR="00B127A0">
        <w:rPr>
          <w:rFonts w:cs="Calibri"/>
          <w:sz w:val="24"/>
        </w:rPr>
        <w:t>campuses like UNT have food pantries</w:t>
      </w:r>
      <w:r w:rsidR="00250CC8">
        <w:rPr>
          <w:rFonts w:cs="Calibri"/>
          <w:sz w:val="24"/>
        </w:rPr>
        <w:t>,</w:t>
      </w:r>
      <w:r w:rsidR="00B127A0">
        <w:rPr>
          <w:rFonts w:cs="Calibri"/>
          <w:sz w:val="24"/>
        </w:rPr>
        <w:t xml:space="preserve"> and data is kept related to </w:t>
      </w:r>
      <w:r w:rsidR="00250CC8">
        <w:rPr>
          <w:rFonts w:cs="Calibri"/>
          <w:sz w:val="24"/>
        </w:rPr>
        <w:t xml:space="preserve">their </w:t>
      </w:r>
      <w:r w:rsidR="00B127A0">
        <w:rPr>
          <w:rFonts w:cs="Calibri"/>
          <w:sz w:val="24"/>
        </w:rPr>
        <w:t>use.</w:t>
      </w:r>
      <w:r w:rsidR="00174C86">
        <w:rPr>
          <w:rFonts w:cs="Calibri"/>
          <w:sz w:val="24"/>
        </w:rPr>
        <w:t xml:space="preserve"> </w:t>
      </w:r>
    </w:p>
    <w:p w14:paraId="79D62564" w14:textId="08D8F4B2" w:rsidR="004E672F" w:rsidRDefault="004E672F" w:rsidP="002136E6">
      <w:pPr>
        <w:pStyle w:val="ListParagraph"/>
        <w:numPr>
          <w:ilvl w:val="0"/>
          <w:numId w:val="14"/>
        </w:numPr>
        <w:spacing w:before="120" w:after="120" w:line="240" w:lineRule="auto"/>
        <w:rPr>
          <w:rFonts w:cs="Calibri"/>
          <w:sz w:val="24"/>
        </w:rPr>
      </w:pPr>
      <w:r>
        <w:rPr>
          <w:rFonts w:cs="Calibri"/>
          <w:sz w:val="24"/>
        </w:rPr>
        <w:t xml:space="preserve">Barbara </w:t>
      </w:r>
      <w:r w:rsidR="00250CC8">
        <w:rPr>
          <w:rFonts w:cs="Calibri"/>
          <w:sz w:val="24"/>
        </w:rPr>
        <w:t>made</w:t>
      </w:r>
      <w:r>
        <w:rPr>
          <w:rFonts w:cs="Calibri"/>
          <w:sz w:val="24"/>
        </w:rPr>
        <w:t xml:space="preserve"> a presentation about students in postsecondary education.  The data showed that economically disadvantaged student enrollment in higher ed</w:t>
      </w:r>
      <w:r w:rsidR="00B127A0">
        <w:rPr>
          <w:rFonts w:cs="Calibri"/>
          <w:sz w:val="24"/>
        </w:rPr>
        <w:t>ucation has</w:t>
      </w:r>
      <w:r>
        <w:rPr>
          <w:rFonts w:cs="Calibri"/>
          <w:sz w:val="24"/>
        </w:rPr>
        <w:t xml:space="preserve"> gone up more than </w:t>
      </w:r>
      <w:r w:rsidR="00250CC8">
        <w:rPr>
          <w:rFonts w:cs="Calibri"/>
          <w:sz w:val="24"/>
        </w:rPr>
        <w:t xml:space="preserve">enrollment of </w:t>
      </w:r>
      <w:r>
        <w:rPr>
          <w:rFonts w:cs="Calibri"/>
          <w:sz w:val="24"/>
        </w:rPr>
        <w:t>non-</w:t>
      </w:r>
      <w:r w:rsidR="006E0D31">
        <w:rPr>
          <w:rFonts w:cs="Calibri"/>
          <w:sz w:val="24"/>
        </w:rPr>
        <w:t>economically</w:t>
      </w:r>
      <w:r>
        <w:rPr>
          <w:rFonts w:cs="Calibri"/>
          <w:sz w:val="24"/>
        </w:rPr>
        <w:t xml:space="preserve"> disadvantaged student</w:t>
      </w:r>
      <w:r w:rsidR="00697BC2">
        <w:rPr>
          <w:rFonts w:cs="Calibri"/>
          <w:sz w:val="24"/>
        </w:rPr>
        <w:t>s.</w:t>
      </w:r>
    </w:p>
    <w:p w14:paraId="276571CE" w14:textId="6BCDBB36" w:rsidR="004E672F" w:rsidRDefault="004E672F" w:rsidP="002136E6">
      <w:pPr>
        <w:pStyle w:val="ListParagraph"/>
        <w:numPr>
          <w:ilvl w:val="0"/>
          <w:numId w:val="14"/>
        </w:numPr>
        <w:spacing w:before="120" w:after="120" w:line="240" w:lineRule="auto"/>
        <w:rPr>
          <w:rFonts w:cs="Calibri"/>
          <w:sz w:val="24"/>
        </w:rPr>
      </w:pPr>
      <w:r>
        <w:rPr>
          <w:rFonts w:cs="Calibri"/>
          <w:sz w:val="24"/>
        </w:rPr>
        <w:t>Barbara Le</w:t>
      </w:r>
      <w:r w:rsidR="00535649">
        <w:rPr>
          <w:rFonts w:cs="Calibri"/>
          <w:sz w:val="24"/>
        </w:rPr>
        <w:t>r</w:t>
      </w:r>
      <w:r>
        <w:rPr>
          <w:rFonts w:cs="Calibri"/>
          <w:sz w:val="24"/>
        </w:rPr>
        <w:t>ner reported that students in the PELL program have a lower 6</w:t>
      </w:r>
      <w:r w:rsidR="00697BC2">
        <w:rPr>
          <w:rFonts w:cs="Calibri"/>
          <w:sz w:val="24"/>
        </w:rPr>
        <w:t>-</w:t>
      </w:r>
      <w:r>
        <w:rPr>
          <w:rFonts w:cs="Calibri"/>
          <w:sz w:val="24"/>
        </w:rPr>
        <w:t xml:space="preserve"> year graduation rate.  However, data show that if we help </w:t>
      </w:r>
      <w:r w:rsidR="00697BC2">
        <w:rPr>
          <w:rFonts w:cs="Calibri"/>
          <w:sz w:val="24"/>
        </w:rPr>
        <w:t>these students</w:t>
      </w:r>
      <w:r>
        <w:rPr>
          <w:rFonts w:cs="Calibri"/>
          <w:sz w:val="24"/>
        </w:rPr>
        <w:t xml:space="preserve"> during the first 2 years, they do as well as non-disadvantaged students.  </w:t>
      </w:r>
    </w:p>
    <w:p w14:paraId="79CBA4B4" w14:textId="77777777" w:rsidR="004E672F" w:rsidRDefault="004E672F" w:rsidP="004E672F">
      <w:pPr>
        <w:pStyle w:val="ListParagraph"/>
        <w:spacing w:before="120" w:after="120" w:line="240" w:lineRule="auto"/>
        <w:ind w:left="1080"/>
        <w:rPr>
          <w:rFonts w:cs="Calibri"/>
          <w:sz w:val="24"/>
        </w:rPr>
      </w:pPr>
    </w:p>
    <w:p w14:paraId="147A886D" w14:textId="77777777" w:rsidR="004E672F" w:rsidRPr="004E672F" w:rsidRDefault="004E672F" w:rsidP="004E672F">
      <w:pPr>
        <w:pStyle w:val="ListParagraph"/>
        <w:numPr>
          <w:ilvl w:val="0"/>
          <w:numId w:val="1"/>
        </w:numPr>
        <w:spacing w:before="120" w:after="120" w:line="240" w:lineRule="auto"/>
        <w:rPr>
          <w:rFonts w:cs="Calibri"/>
          <w:b/>
          <w:i/>
          <w:sz w:val="24"/>
        </w:rPr>
      </w:pPr>
      <w:r w:rsidRPr="004E672F">
        <w:rPr>
          <w:rFonts w:cs="Calibri"/>
          <w:b/>
          <w:i/>
          <w:sz w:val="24"/>
        </w:rPr>
        <w:t>Students and Their Challenges: Panel Discussion</w:t>
      </w:r>
    </w:p>
    <w:p w14:paraId="3BD07AF7" w14:textId="7FFD0E41" w:rsidR="004E672F" w:rsidRDefault="0031081A" w:rsidP="004E672F">
      <w:pPr>
        <w:pStyle w:val="ListParagraph"/>
        <w:spacing w:before="120" w:after="120" w:line="240" w:lineRule="auto"/>
        <w:rPr>
          <w:rFonts w:cs="Calibri"/>
          <w:sz w:val="24"/>
        </w:rPr>
      </w:pPr>
      <w:r>
        <w:rPr>
          <w:rFonts w:cs="Calibri"/>
          <w:sz w:val="24"/>
        </w:rPr>
        <w:t>David Ray of ESC Region 10 gave</w:t>
      </w:r>
      <w:r w:rsidR="004E672F">
        <w:rPr>
          <w:rFonts w:cs="Calibri"/>
          <w:sz w:val="24"/>
        </w:rPr>
        <w:t xml:space="preserve"> a presentation ab</w:t>
      </w:r>
      <w:r w:rsidR="006E0D31">
        <w:rPr>
          <w:rFonts w:cs="Calibri"/>
          <w:sz w:val="24"/>
        </w:rPr>
        <w:t>out homeless students in Texas, as he set the tone for the panelist to follow.</w:t>
      </w:r>
      <w:r w:rsidR="004E672F">
        <w:rPr>
          <w:rFonts w:cs="Calibri"/>
          <w:sz w:val="24"/>
        </w:rPr>
        <w:t xml:space="preserve"> </w:t>
      </w:r>
      <w:r w:rsidR="009A5FC8">
        <w:rPr>
          <w:rFonts w:cs="Calibri"/>
          <w:sz w:val="24"/>
        </w:rPr>
        <w:t xml:space="preserve">He </w:t>
      </w:r>
      <w:r w:rsidR="00697BC2">
        <w:rPr>
          <w:rFonts w:cs="Calibri"/>
          <w:sz w:val="24"/>
        </w:rPr>
        <w:t xml:space="preserve">stated </w:t>
      </w:r>
      <w:r w:rsidR="009A5FC8">
        <w:rPr>
          <w:rFonts w:cs="Calibri"/>
          <w:sz w:val="24"/>
        </w:rPr>
        <w:t xml:space="preserve">that </w:t>
      </w:r>
      <w:r w:rsidR="00697BC2">
        <w:rPr>
          <w:rFonts w:cs="Calibri"/>
          <w:sz w:val="24"/>
        </w:rPr>
        <w:t xml:space="preserve">in 1987 </w:t>
      </w:r>
      <w:r w:rsidR="009A5FC8">
        <w:rPr>
          <w:rFonts w:cs="Calibri"/>
          <w:sz w:val="24"/>
        </w:rPr>
        <w:t>Ronald Reagan signed the McKinney-Vento Homeless Assistance Act</w:t>
      </w:r>
      <w:r w:rsidR="00697BC2">
        <w:rPr>
          <w:rFonts w:cs="Calibri"/>
          <w:sz w:val="24"/>
        </w:rPr>
        <w:t>,</w:t>
      </w:r>
      <w:r w:rsidR="009A5FC8">
        <w:rPr>
          <w:rFonts w:cs="Calibri"/>
          <w:sz w:val="24"/>
        </w:rPr>
        <w:t xml:space="preserve"> designed to address the problems that homeless children have in enrolling, attending, and succeeding in school.  Under this program, states must ensure that each homeless child has equal access to the same free, appropriate public education as other children.  This act was </w:t>
      </w:r>
      <w:r>
        <w:rPr>
          <w:rFonts w:cs="Calibri"/>
          <w:sz w:val="24"/>
        </w:rPr>
        <w:t xml:space="preserve">reauthorized by </w:t>
      </w:r>
      <w:r w:rsidR="009A5FC8">
        <w:rPr>
          <w:rFonts w:cs="Calibri"/>
          <w:sz w:val="24"/>
        </w:rPr>
        <w:t xml:space="preserve">President Obama and </w:t>
      </w:r>
      <w:r w:rsidR="00697BC2">
        <w:rPr>
          <w:rFonts w:cs="Calibri"/>
          <w:sz w:val="24"/>
        </w:rPr>
        <w:t xml:space="preserve">provides </w:t>
      </w:r>
      <w:r w:rsidR="009A5FC8">
        <w:rPr>
          <w:rFonts w:cs="Calibri"/>
          <w:sz w:val="24"/>
        </w:rPr>
        <w:t xml:space="preserve">the legal definition of “homeless” children.  It is different </w:t>
      </w:r>
      <w:r w:rsidR="009A5FC8">
        <w:rPr>
          <w:rFonts w:cs="Calibri"/>
          <w:sz w:val="24"/>
        </w:rPr>
        <w:lastRenderedPageBreak/>
        <w:t xml:space="preserve">and broader than the HUD definition.  </w:t>
      </w:r>
      <w:r w:rsidR="00841068">
        <w:rPr>
          <w:rFonts w:cs="Calibri"/>
          <w:sz w:val="24"/>
        </w:rPr>
        <w:t>Using the McKinney-Vento definition of homelessness, there are about 1.2 million homeless children in the US schools, and over 111,000 of these homeless students were enrolled in Texas public schools.</w:t>
      </w:r>
    </w:p>
    <w:p w14:paraId="567454B4" w14:textId="77777777" w:rsidR="006E0D31" w:rsidRDefault="006E0D31" w:rsidP="004E672F">
      <w:pPr>
        <w:pStyle w:val="ListParagraph"/>
        <w:spacing w:before="120" w:after="120" w:line="240" w:lineRule="auto"/>
        <w:rPr>
          <w:rFonts w:cs="Calibri"/>
          <w:sz w:val="24"/>
        </w:rPr>
      </w:pPr>
    </w:p>
    <w:p w14:paraId="2A18C941" w14:textId="062FF528" w:rsidR="006E0D31" w:rsidRDefault="006E0D31" w:rsidP="004E672F">
      <w:pPr>
        <w:pStyle w:val="ListParagraph"/>
        <w:spacing w:before="120" w:after="120" w:line="240" w:lineRule="auto"/>
        <w:rPr>
          <w:rFonts w:cs="Calibri"/>
          <w:sz w:val="24"/>
        </w:rPr>
      </w:pPr>
      <w:r>
        <w:rPr>
          <w:rFonts w:cs="Calibri"/>
          <w:sz w:val="24"/>
        </w:rPr>
        <w:t>The following panelists then shared with Council members.</w:t>
      </w:r>
    </w:p>
    <w:p w14:paraId="44DBB730" w14:textId="77777777" w:rsidR="006E0D31" w:rsidRDefault="006E0D31" w:rsidP="004E672F">
      <w:pPr>
        <w:pStyle w:val="ListParagraph"/>
        <w:spacing w:before="120" w:after="120" w:line="240" w:lineRule="auto"/>
        <w:rPr>
          <w:rFonts w:cs="Calibri"/>
          <w:sz w:val="24"/>
        </w:rPr>
      </w:pPr>
    </w:p>
    <w:p w14:paraId="480A2681" w14:textId="0D6921B9" w:rsidR="00841068" w:rsidRDefault="00841068" w:rsidP="00841068">
      <w:pPr>
        <w:pStyle w:val="ListParagraph"/>
        <w:numPr>
          <w:ilvl w:val="0"/>
          <w:numId w:val="16"/>
        </w:numPr>
        <w:spacing w:before="120" w:after="120" w:line="240" w:lineRule="auto"/>
        <w:rPr>
          <w:rFonts w:cs="Calibri"/>
          <w:sz w:val="24"/>
        </w:rPr>
      </w:pPr>
      <w:r>
        <w:rPr>
          <w:rFonts w:cs="Calibri"/>
          <w:sz w:val="24"/>
        </w:rPr>
        <w:t>Dani Day</w:t>
      </w:r>
      <w:r w:rsidR="006E0D31">
        <w:rPr>
          <w:rFonts w:cs="Calibri"/>
          <w:sz w:val="24"/>
        </w:rPr>
        <w:t xml:space="preserve">, Collin College, </w:t>
      </w:r>
      <w:r w:rsidR="00697BC2">
        <w:rPr>
          <w:rFonts w:cs="Calibri"/>
          <w:sz w:val="24"/>
        </w:rPr>
        <w:t>said</w:t>
      </w:r>
      <w:r>
        <w:rPr>
          <w:rFonts w:cs="Calibri"/>
          <w:sz w:val="24"/>
        </w:rPr>
        <w:t xml:space="preserve"> that Hungry to Learn shows that about </w:t>
      </w:r>
      <w:r w:rsidR="00EA5208">
        <w:rPr>
          <w:rFonts w:cs="Calibri"/>
          <w:sz w:val="24"/>
        </w:rPr>
        <w:t>one half</w:t>
      </w:r>
      <w:r>
        <w:rPr>
          <w:rFonts w:cs="Calibri"/>
          <w:sz w:val="24"/>
        </w:rPr>
        <w:t xml:space="preserve"> </w:t>
      </w:r>
      <w:r w:rsidR="00EA5208">
        <w:rPr>
          <w:rFonts w:cs="Calibri"/>
          <w:sz w:val="24"/>
        </w:rPr>
        <w:t>of community c</w:t>
      </w:r>
      <w:r>
        <w:rPr>
          <w:rFonts w:cs="Calibri"/>
          <w:sz w:val="24"/>
        </w:rPr>
        <w:t>ollege students struggle with food or housing.  There are no state or federal mandates to help them.  She gave an example of one community college in Texas</w:t>
      </w:r>
      <w:r w:rsidR="00EA5208">
        <w:rPr>
          <w:rFonts w:cs="Calibri"/>
          <w:sz w:val="24"/>
        </w:rPr>
        <w:t xml:space="preserve"> that</w:t>
      </w:r>
      <w:r>
        <w:rPr>
          <w:rFonts w:cs="Calibri"/>
          <w:sz w:val="24"/>
        </w:rPr>
        <w:t xml:space="preserve"> hired a social worker to </w:t>
      </w:r>
      <w:r w:rsidR="00EA5208">
        <w:rPr>
          <w:rFonts w:cs="Calibri"/>
          <w:sz w:val="24"/>
        </w:rPr>
        <w:t>meet</w:t>
      </w:r>
      <w:r>
        <w:rPr>
          <w:rFonts w:cs="Calibri"/>
          <w:sz w:val="24"/>
        </w:rPr>
        <w:t xml:space="preserve"> with these students and inform them of the resources avail</w:t>
      </w:r>
      <w:r w:rsidR="00EA5208">
        <w:rPr>
          <w:rFonts w:cs="Calibri"/>
          <w:sz w:val="24"/>
        </w:rPr>
        <w:t xml:space="preserve">able and </w:t>
      </w:r>
      <w:r w:rsidR="00535649">
        <w:rPr>
          <w:rFonts w:cs="Calibri"/>
          <w:sz w:val="24"/>
        </w:rPr>
        <w:t xml:space="preserve">how to </w:t>
      </w:r>
      <w:r w:rsidR="00EA5208">
        <w:rPr>
          <w:rFonts w:cs="Calibri"/>
          <w:sz w:val="24"/>
        </w:rPr>
        <w:t>get them connected to</w:t>
      </w:r>
      <w:r>
        <w:rPr>
          <w:rFonts w:cs="Calibri"/>
          <w:sz w:val="24"/>
        </w:rPr>
        <w:t xml:space="preserve"> support.  Identifying the student is </w:t>
      </w:r>
      <w:r w:rsidR="00697BC2">
        <w:rPr>
          <w:rFonts w:cs="Calibri"/>
          <w:sz w:val="24"/>
        </w:rPr>
        <w:t xml:space="preserve">a </w:t>
      </w:r>
      <w:r>
        <w:rPr>
          <w:rFonts w:cs="Calibri"/>
          <w:sz w:val="24"/>
        </w:rPr>
        <w:t>huge</w:t>
      </w:r>
      <w:r w:rsidR="00697BC2">
        <w:rPr>
          <w:rFonts w:cs="Calibri"/>
          <w:sz w:val="24"/>
        </w:rPr>
        <w:t xml:space="preserve"> task.</w:t>
      </w:r>
    </w:p>
    <w:p w14:paraId="4873F55C" w14:textId="6A67064A" w:rsidR="00EA5208" w:rsidRDefault="006E0D31" w:rsidP="00841068">
      <w:pPr>
        <w:pStyle w:val="ListParagraph"/>
        <w:numPr>
          <w:ilvl w:val="0"/>
          <w:numId w:val="16"/>
        </w:numPr>
        <w:spacing w:before="120" w:after="120" w:line="240" w:lineRule="auto"/>
        <w:rPr>
          <w:rFonts w:cs="Calibri"/>
          <w:sz w:val="24"/>
        </w:rPr>
      </w:pPr>
      <w:r>
        <w:rPr>
          <w:rFonts w:cs="Calibri"/>
          <w:sz w:val="24"/>
        </w:rPr>
        <w:t xml:space="preserve">Karen Click, Southern Methodist University, </w:t>
      </w:r>
      <w:r w:rsidR="00EA5208">
        <w:rPr>
          <w:rFonts w:cs="Calibri"/>
          <w:sz w:val="24"/>
        </w:rPr>
        <w:t xml:space="preserve">said there is a lot of homelessness in the LBGT community. This could be due to being sent out by parents, no funds for rent, bills, etc., pride of independence, and denial.  </w:t>
      </w:r>
    </w:p>
    <w:p w14:paraId="2398A3BD" w14:textId="5353CBEE" w:rsidR="00EA5208" w:rsidRDefault="00EA5208" w:rsidP="00841068">
      <w:pPr>
        <w:pStyle w:val="ListParagraph"/>
        <w:numPr>
          <w:ilvl w:val="0"/>
          <w:numId w:val="16"/>
        </w:numPr>
        <w:spacing w:before="120" w:after="120" w:line="240" w:lineRule="auto"/>
        <w:rPr>
          <w:rFonts w:cs="Calibri"/>
          <w:sz w:val="24"/>
        </w:rPr>
      </w:pPr>
      <w:r>
        <w:rPr>
          <w:rFonts w:cs="Calibri"/>
          <w:sz w:val="24"/>
        </w:rPr>
        <w:t>Anita Perry</w:t>
      </w:r>
      <w:r w:rsidR="006E0D31">
        <w:rPr>
          <w:rFonts w:cs="Calibri"/>
          <w:sz w:val="24"/>
        </w:rPr>
        <w:t xml:space="preserve">, Fort Worth ISD, </w:t>
      </w:r>
      <w:r w:rsidR="00697BC2">
        <w:rPr>
          <w:rFonts w:cs="Calibri"/>
          <w:sz w:val="24"/>
        </w:rPr>
        <w:t>said</w:t>
      </w:r>
      <w:r>
        <w:rPr>
          <w:rFonts w:cs="Calibri"/>
          <w:sz w:val="24"/>
        </w:rPr>
        <w:t xml:space="preserve"> that the Fort Worth Independent School District has a program called Open Doors</w:t>
      </w:r>
      <w:r w:rsidR="00697BC2">
        <w:rPr>
          <w:rFonts w:cs="Calibri"/>
          <w:sz w:val="24"/>
        </w:rPr>
        <w:t xml:space="preserve"> that</w:t>
      </w:r>
      <w:r>
        <w:rPr>
          <w:rFonts w:cs="Calibri"/>
          <w:sz w:val="24"/>
        </w:rPr>
        <w:t xml:space="preserve"> employs 3 counselors to work with homeless students.  They help in many areas including, transportation, tutoring, after school, different programs in the schools, additional counseling, eye glasses, medicines, cap and gown, prom dresses, uniforms, etc.</w:t>
      </w:r>
    </w:p>
    <w:p w14:paraId="3D13CCC1" w14:textId="4F74EA78" w:rsidR="006E0D31" w:rsidRPr="006E0D31" w:rsidRDefault="006E0D31" w:rsidP="006E0D31">
      <w:pPr>
        <w:spacing w:before="120" w:after="120" w:line="240" w:lineRule="auto"/>
        <w:ind w:left="720"/>
        <w:rPr>
          <w:rFonts w:cs="Calibri"/>
          <w:sz w:val="24"/>
        </w:rPr>
      </w:pPr>
      <w:r>
        <w:rPr>
          <w:rFonts w:cs="Calibri"/>
          <w:sz w:val="24"/>
        </w:rPr>
        <w:t>A rich discussion followed with exchanges between panelist and Council members.</w:t>
      </w:r>
    </w:p>
    <w:p w14:paraId="31CE50EB" w14:textId="77777777" w:rsidR="00EA5208" w:rsidRDefault="00EA5208" w:rsidP="00841068">
      <w:pPr>
        <w:pStyle w:val="ListParagraph"/>
        <w:numPr>
          <w:ilvl w:val="0"/>
          <w:numId w:val="16"/>
        </w:numPr>
        <w:spacing w:before="120" w:after="120" w:line="240" w:lineRule="auto"/>
        <w:rPr>
          <w:rFonts w:cs="Calibri"/>
          <w:sz w:val="24"/>
        </w:rPr>
      </w:pPr>
      <w:r>
        <w:rPr>
          <w:rFonts w:cs="Calibri"/>
          <w:sz w:val="24"/>
        </w:rPr>
        <w:t xml:space="preserve">Jann Miles said that in Workforce Development they look at jobs so homeless students will have an income, first certificate, and a pathway.  </w:t>
      </w:r>
    </w:p>
    <w:p w14:paraId="5303173E" w14:textId="39B572A0" w:rsidR="006F6918" w:rsidRDefault="006F6918" w:rsidP="00841068">
      <w:pPr>
        <w:pStyle w:val="ListParagraph"/>
        <w:numPr>
          <w:ilvl w:val="0"/>
          <w:numId w:val="16"/>
        </w:numPr>
        <w:spacing w:before="120" w:after="120" w:line="240" w:lineRule="auto"/>
        <w:rPr>
          <w:rFonts w:cs="Calibri"/>
          <w:sz w:val="24"/>
        </w:rPr>
      </w:pPr>
      <w:r>
        <w:rPr>
          <w:rFonts w:cs="Calibri"/>
          <w:sz w:val="24"/>
        </w:rPr>
        <w:t>When a student is financially challenged in a 2</w:t>
      </w:r>
      <w:r w:rsidR="00697BC2">
        <w:rPr>
          <w:rFonts w:cs="Calibri"/>
          <w:sz w:val="24"/>
        </w:rPr>
        <w:t>-</w:t>
      </w:r>
      <w:r>
        <w:rPr>
          <w:rFonts w:cs="Calibri"/>
          <w:sz w:val="24"/>
        </w:rPr>
        <w:t xml:space="preserve"> year college and the college knows about it, is there a connection to a 4</w:t>
      </w:r>
      <w:r w:rsidR="00697BC2">
        <w:rPr>
          <w:rFonts w:cs="Calibri"/>
          <w:sz w:val="24"/>
        </w:rPr>
        <w:t>-</w:t>
      </w:r>
      <w:r>
        <w:rPr>
          <w:rFonts w:cs="Calibri"/>
          <w:sz w:val="24"/>
        </w:rPr>
        <w:t xml:space="preserve"> year institution?  The student would have to choose to share that information with the 4</w:t>
      </w:r>
      <w:r w:rsidR="00697BC2">
        <w:rPr>
          <w:rFonts w:cs="Calibri"/>
          <w:sz w:val="24"/>
        </w:rPr>
        <w:t>-</w:t>
      </w:r>
      <w:r>
        <w:rPr>
          <w:rFonts w:cs="Calibri"/>
          <w:sz w:val="24"/>
        </w:rPr>
        <w:t xml:space="preserve"> year institution.</w:t>
      </w:r>
    </w:p>
    <w:p w14:paraId="389F977D" w14:textId="0BB2D61F" w:rsidR="006F6918" w:rsidRDefault="006F6918" w:rsidP="00841068">
      <w:pPr>
        <w:pStyle w:val="ListParagraph"/>
        <w:numPr>
          <w:ilvl w:val="0"/>
          <w:numId w:val="16"/>
        </w:numPr>
        <w:spacing w:before="120" w:after="120" w:line="240" w:lineRule="auto"/>
        <w:rPr>
          <w:rFonts w:cs="Calibri"/>
          <w:sz w:val="24"/>
        </w:rPr>
      </w:pPr>
      <w:r>
        <w:rPr>
          <w:rFonts w:cs="Calibri"/>
          <w:sz w:val="24"/>
        </w:rPr>
        <w:t xml:space="preserve">We have </w:t>
      </w:r>
      <w:r w:rsidR="00697BC2">
        <w:rPr>
          <w:rFonts w:cs="Calibri"/>
          <w:sz w:val="24"/>
        </w:rPr>
        <w:t xml:space="preserve">an </w:t>
      </w:r>
      <w:r>
        <w:rPr>
          <w:rFonts w:cs="Calibri"/>
          <w:sz w:val="24"/>
        </w:rPr>
        <w:t>emergency management system called Caring Concern Connection</w:t>
      </w:r>
      <w:r w:rsidR="00697BC2">
        <w:rPr>
          <w:rFonts w:cs="Calibri"/>
          <w:sz w:val="24"/>
        </w:rPr>
        <w:t xml:space="preserve"> </w:t>
      </w:r>
      <w:r>
        <w:rPr>
          <w:rFonts w:cs="Calibri"/>
          <w:sz w:val="24"/>
        </w:rPr>
        <w:t xml:space="preserve">where faculty members are trained to respond.  </w:t>
      </w:r>
    </w:p>
    <w:p w14:paraId="5D837AD0" w14:textId="50C352CF" w:rsidR="006F6918" w:rsidRDefault="006F6918" w:rsidP="00841068">
      <w:pPr>
        <w:pStyle w:val="ListParagraph"/>
        <w:numPr>
          <w:ilvl w:val="0"/>
          <w:numId w:val="16"/>
        </w:numPr>
        <w:spacing w:before="120" w:after="120" w:line="240" w:lineRule="auto"/>
        <w:rPr>
          <w:rFonts w:cs="Calibri"/>
          <w:sz w:val="24"/>
        </w:rPr>
      </w:pPr>
      <w:r>
        <w:rPr>
          <w:rFonts w:cs="Calibri"/>
          <w:sz w:val="24"/>
        </w:rPr>
        <w:t xml:space="preserve">There is a real need to </w:t>
      </w:r>
      <w:r w:rsidR="0031081A">
        <w:rPr>
          <w:rFonts w:cs="Calibri"/>
          <w:sz w:val="24"/>
        </w:rPr>
        <w:t xml:space="preserve">support students such as </w:t>
      </w:r>
      <w:r w:rsidR="00697BC2">
        <w:rPr>
          <w:rFonts w:cs="Calibri"/>
          <w:sz w:val="24"/>
        </w:rPr>
        <w:t xml:space="preserve">those who were in </w:t>
      </w:r>
      <w:r w:rsidR="0031081A">
        <w:rPr>
          <w:rFonts w:cs="Calibri"/>
          <w:sz w:val="24"/>
        </w:rPr>
        <w:t>foster c</w:t>
      </w:r>
      <w:r w:rsidR="00697BC2">
        <w:rPr>
          <w:rFonts w:cs="Calibri"/>
          <w:sz w:val="24"/>
        </w:rPr>
        <w:t xml:space="preserve">are </w:t>
      </w:r>
      <w:r w:rsidR="0031081A">
        <w:rPr>
          <w:rFonts w:cs="Calibri"/>
          <w:sz w:val="24"/>
        </w:rPr>
        <w:t>as they may not have homes to go during holidays</w:t>
      </w:r>
      <w:r>
        <w:rPr>
          <w:rFonts w:cs="Calibri"/>
          <w:sz w:val="24"/>
        </w:rPr>
        <w:t>.</w:t>
      </w:r>
    </w:p>
    <w:p w14:paraId="180B66B1" w14:textId="77777777" w:rsidR="006F6918" w:rsidRDefault="006F6918" w:rsidP="00841068">
      <w:pPr>
        <w:pStyle w:val="ListParagraph"/>
        <w:numPr>
          <w:ilvl w:val="0"/>
          <w:numId w:val="16"/>
        </w:numPr>
        <w:spacing w:before="120" w:after="120" w:line="240" w:lineRule="auto"/>
        <w:rPr>
          <w:rFonts w:cs="Calibri"/>
          <w:sz w:val="24"/>
        </w:rPr>
      </w:pPr>
      <w:r>
        <w:rPr>
          <w:rFonts w:cs="Calibri"/>
          <w:sz w:val="24"/>
        </w:rPr>
        <w:t>We should make a list of resources and people at institutions that could be called on to report a need.</w:t>
      </w:r>
    </w:p>
    <w:p w14:paraId="086F41B6" w14:textId="77777777" w:rsidR="006F6918" w:rsidRDefault="006F6918" w:rsidP="00841068">
      <w:pPr>
        <w:pStyle w:val="ListParagraph"/>
        <w:numPr>
          <w:ilvl w:val="0"/>
          <w:numId w:val="16"/>
        </w:numPr>
        <w:spacing w:before="120" w:after="120" w:line="240" w:lineRule="auto"/>
        <w:rPr>
          <w:rFonts w:cs="Calibri"/>
          <w:sz w:val="24"/>
        </w:rPr>
      </w:pPr>
      <w:r>
        <w:rPr>
          <w:rFonts w:cs="Calibri"/>
          <w:sz w:val="24"/>
        </w:rPr>
        <w:t>What about</w:t>
      </w:r>
      <w:r w:rsidR="0031081A">
        <w:rPr>
          <w:rFonts w:cs="Calibri"/>
          <w:sz w:val="24"/>
        </w:rPr>
        <w:t xml:space="preserve"> veteran’s?  Veterans are </w:t>
      </w:r>
      <w:r w:rsidR="00DD199B">
        <w:rPr>
          <w:rFonts w:cs="Calibri"/>
          <w:sz w:val="24"/>
        </w:rPr>
        <w:t>a marginalized</w:t>
      </w:r>
      <w:r>
        <w:rPr>
          <w:rFonts w:cs="Calibri"/>
          <w:sz w:val="24"/>
        </w:rPr>
        <w:t xml:space="preserve"> group.  Support groups are sometimes available.</w:t>
      </w:r>
    </w:p>
    <w:p w14:paraId="2F389971" w14:textId="77777777" w:rsidR="006F6918" w:rsidRDefault="006F6918" w:rsidP="00841068">
      <w:pPr>
        <w:pStyle w:val="ListParagraph"/>
        <w:numPr>
          <w:ilvl w:val="0"/>
          <w:numId w:val="16"/>
        </w:numPr>
        <w:spacing w:before="120" w:after="120" w:line="240" w:lineRule="auto"/>
        <w:rPr>
          <w:rFonts w:cs="Calibri"/>
          <w:sz w:val="24"/>
        </w:rPr>
      </w:pPr>
      <w:r>
        <w:rPr>
          <w:rFonts w:cs="Calibri"/>
          <w:sz w:val="24"/>
        </w:rPr>
        <w:t>How do we destigmatize homelessness?</w:t>
      </w:r>
    </w:p>
    <w:p w14:paraId="296351FA" w14:textId="77777777" w:rsidR="006F5D67" w:rsidRDefault="006F5D67" w:rsidP="006F5D67">
      <w:pPr>
        <w:pStyle w:val="ListParagraph"/>
        <w:numPr>
          <w:ilvl w:val="0"/>
          <w:numId w:val="16"/>
        </w:numPr>
        <w:spacing w:before="120" w:after="120" w:line="240" w:lineRule="auto"/>
        <w:rPr>
          <w:rFonts w:cs="Calibri"/>
          <w:sz w:val="24"/>
        </w:rPr>
      </w:pPr>
      <w:r>
        <w:rPr>
          <w:rFonts w:cs="Calibri"/>
          <w:sz w:val="24"/>
        </w:rPr>
        <w:t>There is a new women’s shelter for affluent women who have been abused.  These women are not street smart and do not fit the picture we have of hom</w:t>
      </w:r>
      <w:r w:rsidR="0031081A">
        <w:rPr>
          <w:rFonts w:cs="Calibri"/>
          <w:sz w:val="24"/>
        </w:rPr>
        <w:t xml:space="preserve">eless people.  But these women and their children </w:t>
      </w:r>
      <w:r>
        <w:rPr>
          <w:rFonts w:cs="Calibri"/>
          <w:sz w:val="24"/>
        </w:rPr>
        <w:t>can’t make it without help.</w:t>
      </w:r>
    </w:p>
    <w:p w14:paraId="624CBA10" w14:textId="6846BBCA" w:rsidR="006F5D67" w:rsidRDefault="006F5D67" w:rsidP="006F5D67">
      <w:pPr>
        <w:pStyle w:val="ListParagraph"/>
        <w:numPr>
          <w:ilvl w:val="0"/>
          <w:numId w:val="16"/>
        </w:numPr>
        <w:spacing w:before="120" w:after="120" w:line="240" w:lineRule="auto"/>
        <w:rPr>
          <w:rFonts w:cs="Calibri"/>
          <w:sz w:val="24"/>
        </w:rPr>
      </w:pPr>
      <w:r>
        <w:rPr>
          <w:rFonts w:cs="Calibri"/>
          <w:sz w:val="24"/>
        </w:rPr>
        <w:t xml:space="preserve">When the housing market fell there were people living </w:t>
      </w:r>
      <w:r w:rsidR="00697BC2">
        <w:rPr>
          <w:rFonts w:cs="Calibri"/>
          <w:sz w:val="24"/>
        </w:rPr>
        <w:t xml:space="preserve">in </w:t>
      </w:r>
      <w:r>
        <w:rPr>
          <w:rFonts w:cs="Calibri"/>
          <w:sz w:val="24"/>
        </w:rPr>
        <w:t>community centers and church centers or on the street.  There was no support for the new homeless.</w:t>
      </w:r>
    </w:p>
    <w:p w14:paraId="348AD446" w14:textId="77777777" w:rsidR="006F5D67" w:rsidRDefault="0031081A" w:rsidP="006F5D67">
      <w:pPr>
        <w:pStyle w:val="ListParagraph"/>
        <w:numPr>
          <w:ilvl w:val="0"/>
          <w:numId w:val="16"/>
        </w:numPr>
        <w:spacing w:before="120" w:after="120" w:line="240" w:lineRule="auto"/>
        <w:rPr>
          <w:rFonts w:cs="Calibri"/>
          <w:sz w:val="24"/>
        </w:rPr>
      </w:pPr>
      <w:r>
        <w:rPr>
          <w:rFonts w:cs="Calibri"/>
          <w:sz w:val="24"/>
        </w:rPr>
        <w:t>Pamphlets</w:t>
      </w:r>
      <w:r w:rsidR="006F5D67">
        <w:rPr>
          <w:rFonts w:cs="Calibri"/>
          <w:sz w:val="24"/>
        </w:rPr>
        <w:t xml:space="preserve"> are placed around building in the FWISD to show how to get help and where to go for resources.</w:t>
      </w:r>
    </w:p>
    <w:p w14:paraId="4CFE60D0" w14:textId="77777777" w:rsidR="0031081A" w:rsidRDefault="006F5D67" w:rsidP="0031081A">
      <w:pPr>
        <w:pStyle w:val="ListParagraph"/>
        <w:numPr>
          <w:ilvl w:val="0"/>
          <w:numId w:val="16"/>
        </w:numPr>
        <w:spacing w:before="120" w:after="120" w:line="240" w:lineRule="auto"/>
        <w:rPr>
          <w:rFonts w:cs="Calibri"/>
          <w:sz w:val="24"/>
        </w:rPr>
      </w:pPr>
      <w:r>
        <w:rPr>
          <w:rFonts w:cs="Calibri"/>
          <w:sz w:val="24"/>
        </w:rPr>
        <w:lastRenderedPageBreak/>
        <w:t xml:space="preserve">There may be a cross connection between </w:t>
      </w:r>
      <w:r w:rsidR="0031081A">
        <w:rPr>
          <w:rFonts w:cs="Calibri"/>
          <w:sz w:val="24"/>
        </w:rPr>
        <w:t xml:space="preserve">college </w:t>
      </w:r>
      <w:r>
        <w:rPr>
          <w:rFonts w:cs="Calibri"/>
          <w:sz w:val="24"/>
        </w:rPr>
        <w:t xml:space="preserve">and workforce because some companies will pay for education.  </w:t>
      </w:r>
    </w:p>
    <w:p w14:paraId="37CD0290" w14:textId="77777777" w:rsidR="00CE7E5E" w:rsidRDefault="00CE7E5E" w:rsidP="0031081A">
      <w:pPr>
        <w:pStyle w:val="ListParagraph"/>
        <w:spacing w:before="120" w:after="120" w:line="240" w:lineRule="auto"/>
        <w:ind w:left="1080"/>
        <w:rPr>
          <w:rFonts w:cs="Calibri"/>
          <w:sz w:val="24"/>
        </w:rPr>
      </w:pPr>
    </w:p>
    <w:p w14:paraId="78611AF3" w14:textId="3107A30D" w:rsidR="00066998" w:rsidRPr="006E0D31" w:rsidRDefault="00066998" w:rsidP="006E0D31">
      <w:pPr>
        <w:pStyle w:val="ListParagraph"/>
        <w:spacing w:before="120" w:after="120" w:line="240" w:lineRule="auto"/>
        <w:ind w:left="1080"/>
        <w:rPr>
          <w:rFonts w:cs="Calibri"/>
          <w:sz w:val="24"/>
        </w:rPr>
      </w:pPr>
      <w:r>
        <w:rPr>
          <w:rFonts w:cs="Calibri"/>
          <w:sz w:val="24"/>
        </w:rPr>
        <w:t>The panel</w:t>
      </w:r>
      <w:r w:rsidR="006E0D31">
        <w:rPr>
          <w:rFonts w:cs="Calibri"/>
          <w:sz w:val="24"/>
        </w:rPr>
        <w:t xml:space="preserve"> and David Ray were</w:t>
      </w:r>
      <w:r>
        <w:rPr>
          <w:rFonts w:cs="Calibri"/>
          <w:sz w:val="24"/>
        </w:rPr>
        <w:t xml:space="preserve"> thanked for an excellent and needed discussion.</w:t>
      </w:r>
    </w:p>
    <w:p w14:paraId="4053D656" w14:textId="77777777" w:rsidR="00066998" w:rsidRPr="00066998" w:rsidRDefault="00066998" w:rsidP="00066998">
      <w:pPr>
        <w:pStyle w:val="ListParagraph"/>
        <w:spacing w:before="120" w:after="120" w:line="240" w:lineRule="auto"/>
        <w:ind w:left="1080"/>
        <w:rPr>
          <w:rFonts w:cs="Calibri"/>
          <w:b/>
          <w:sz w:val="24"/>
        </w:rPr>
      </w:pPr>
    </w:p>
    <w:p w14:paraId="6B527708" w14:textId="77777777" w:rsidR="00066998" w:rsidRPr="00066998" w:rsidRDefault="00066998" w:rsidP="00066998">
      <w:pPr>
        <w:pStyle w:val="ListParagraph"/>
        <w:numPr>
          <w:ilvl w:val="0"/>
          <w:numId w:val="1"/>
        </w:numPr>
        <w:spacing w:before="120" w:after="120" w:line="240" w:lineRule="auto"/>
        <w:rPr>
          <w:rFonts w:cs="Calibri"/>
          <w:b/>
          <w:sz w:val="24"/>
        </w:rPr>
      </w:pPr>
      <w:r w:rsidRPr="00066998">
        <w:rPr>
          <w:rFonts w:cs="Calibri"/>
          <w:b/>
          <w:sz w:val="24"/>
        </w:rPr>
        <w:t>Committee Reports</w:t>
      </w:r>
    </w:p>
    <w:p w14:paraId="55AD6D49" w14:textId="7C9F33AF" w:rsidR="006F5D67" w:rsidRPr="006E0D31" w:rsidRDefault="006F5D67" w:rsidP="006E0D31">
      <w:pPr>
        <w:spacing w:before="120" w:after="120" w:line="240" w:lineRule="auto"/>
        <w:ind w:left="360"/>
        <w:rPr>
          <w:rFonts w:cs="Calibri"/>
          <w:sz w:val="24"/>
        </w:rPr>
      </w:pPr>
      <w:r w:rsidRPr="006E0D31">
        <w:rPr>
          <w:rFonts w:cs="Calibri"/>
          <w:sz w:val="24"/>
        </w:rPr>
        <w:t>Don Perry and Ray de los Santos reported fo</w:t>
      </w:r>
      <w:r w:rsidR="00D0019D" w:rsidRPr="006E0D31">
        <w:rPr>
          <w:rFonts w:cs="Calibri"/>
          <w:sz w:val="24"/>
        </w:rPr>
        <w:t xml:space="preserve">r the </w:t>
      </w:r>
      <w:r w:rsidR="00D0019D" w:rsidRPr="006E0D31">
        <w:rPr>
          <w:rFonts w:cs="Calibri"/>
          <w:b/>
          <w:sz w:val="24"/>
        </w:rPr>
        <w:t>Funding &amp; Sustainability C</w:t>
      </w:r>
      <w:r w:rsidRPr="006E0D31">
        <w:rPr>
          <w:rFonts w:cs="Calibri"/>
          <w:b/>
          <w:sz w:val="24"/>
        </w:rPr>
        <w:t>ommittee</w:t>
      </w:r>
      <w:r w:rsidRPr="006E0D31">
        <w:rPr>
          <w:rFonts w:cs="Calibri"/>
          <w:sz w:val="24"/>
        </w:rPr>
        <w:t>.  Don said they had a conference call on January 28</w:t>
      </w:r>
      <w:r w:rsidRPr="006E0D31">
        <w:rPr>
          <w:rFonts w:cs="Calibri"/>
          <w:sz w:val="24"/>
          <w:vertAlign w:val="superscript"/>
        </w:rPr>
        <w:t>th</w:t>
      </w:r>
      <w:r w:rsidRPr="006E0D31">
        <w:rPr>
          <w:rFonts w:cs="Calibri"/>
          <w:sz w:val="24"/>
        </w:rPr>
        <w:t xml:space="preserve">.  </w:t>
      </w:r>
      <w:r w:rsidR="00675418" w:rsidRPr="006E0D31">
        <w:rPr>
          <w:rFonts w:cs="Calibri"/>
          <w:sz w:val="24"/>
        </w:rPr>
        <w:t>Major points of the meeting include:</w:t>
      </w:r>
    </w:p>
    <w:p w14:paraId="79465B43" w14:textId="77777777" w:rsidR="00675418" w:rsidRDefault="00675418" w:rsidP="00675418">
      <w:pPr>
        <w:pStyle w:val="ListParagraph"/>
        <w:numPr>
          <w:ilvl w:val="0"/>
          <w:numId w:val="17"/>
        </w:numPr>
        <w:spacing w:before="120" w:after="120" w:line="240" w:lineRule="auto"/>
        <w:rPr>
          <w:rFonts w:cs="Calibri"/>
          <w:sz w:val="24"/>
        </w:rPr>
      </w:pPr>
      <w:r>
        <w:rPr>
          <w:rFonts w:cs="Calibri"/>
          <w:sz w:val="24"/>
        </w:rPr>
        <w:t xml:space="preserve">Dues might be cash or </w:t>
      </w:r>
      <w:r w:rsidR="00066998">
        <w:rPr>
          <w:rFonts w:cs="Calibri"/>
          <w:sz w:val="24"/>
        </w:rPr>
        <w:t>in kind</w:t>
      </w:r>
      <w:r>
        <w:rPr>
          <w:rFonts w:cs="Calibri"/>
          <w:sz w:val="24"/>
        </w:rPr>
        <w:t xml:space="preserve"> and substantial enough that merely attending meetings is not sufficient</w:t>
      </w:r>
    </w:p>
    <w:p w14:paraId="1B282010" w14:textId="77777777" w:rsidR="00675418" w:rsidRDefault="00675418" w:rsidP="00675418">
      <w:pPr>
        <w:pStyle w:val="ListParagraph"/>
        <w:numPr>
          <w:ilvl w:val="0"/>
          <w:numId w:val="17"/>
        </w:numPr>
        <w:spacing w:before="120" w:after="120" w:line="240" w:lineRule="auto"/>
        <w:rPr>
          <w:rFonts w:cs="Calibri"/>
          <w:sz w:val="24"/>
        </w:rPr>
      </w:pPr>
      <w:r>
        <w:rPr>
          <w:rFonts w:cs="Calibri"/>
          <w:sz w:val="24"/>
        </w:rPr>
        <w:t>The organization providing the executive leadership could be expected to prov</w:t>
      </w:r>
      <w:r w:rsidR="00D0019D">
        <w:rPr>
          <w:rFonts w:cs="Calibri"/>
          <w:sz w:val="24"/>
        </w:rPr>
        <w:t>id</w:t>
      </w:r>
      <w:r>
        <w:rPr>
          <w:rFonts w:cs="Calibri"/>
          <w:sz w:val="24"/>
        </w:rPr>
        <w:t xml:space="preserve">e certain related services for a fixed period of time.  </w:t>
      </w:r>
    </w:p>
    <w:p w14:paraId="6D62D010" w14:textId="4EE815DE" w:rsidR="00675418" w:rsidRDefault="00675418" w:rsidP="00675418">
      <w:pPr>
        <w:pStyle w:val="ListParagraph"/>
        <w:numPr>
          <w:ilvl w:val="0"/>
          <w:numId w:val="17"/>
        </w:numPr>
        <w:spacing w:before="120" w:after="120" w:line="240" w:lineRule="auto"/>
        <w:rPr>
          <w:rFonts w:cs="Calibri"/>
          <w:sz w:val="24"/>
        </w:rPr>
      </w:pPr>
      <w:r>
        <w:rPr>
          <w:rFonts w:cs="Calibri"/>
          <w:sz w:val="24"/>
        </w:rPr>
        <w:t xml:space="preserve">It must be clear what services </w:t>
      </w:r>
      <w:r w:rsidR="00066998">
        <w:rPr>
          <w:rFonts w:cs="Calibri"/>
          <w:sz w:val="24"/>
        </w:rPr>
        <w:t xml:space="preserve">are </w:t>
      </w:r>
      <w:r>
        <w:rPr>
          <w:rFonts w:cs="Calibri"/>
          <w:sz w:val="24"/>
        </w:rPr>
        <w:t>provided by the Council</w:t>
      </w:r>
      <w:r w:rsidR="00066998">
        <w:rPr>
          <w:rFonts w:cs="Calibri"/>
          <w:sz w:val="24"/>
        </w:rPr>
        <w:t>. These services may be free to</w:t>
      </w:r>
      <w:r>
        <w:rPr>
          <w:rFonts w:cs="Calibri"/>
          <w:sz w:val="24"/>
        </w:rPr>
        <w:t xml:space="preserve"> members</w:t>
      </w:r>
      <w:r w:rsidR="00CE7E5E">
        <w:rPr>
          <w:rFonts w:cs="Calibri"/>
          <w:sz w:val="24"/>
        </w:rPr>
        <w:t>,</w:t>
      </w:r>
      <w:r>
        <w:rPr>
          <w:rFonts w:cs="Calibri"/>
          <w:sz w:val="24"/>
        </w:rPr>
        <w:t xml:space="preserve"> and </w:t>
      </w:r>
      <w:r w:rsidR="00066998">
        <w:rPr>
          <w:rFonts w:cs="Calibri"/>
          <w:sz w:val="24"/>
        </w:rPr>
        <w:t>non-members may receive the services</w:t>
      </w:r>
      <w:r>
        <w:rPr>
          <w:rFonts w:cs="Calibri"/>
          <w:sz w:val="24"/>
        </w:rPr>
        <w:t xml:space="preserve"> for a fee.</w:t>
      </w:r>
    </w:p>
    <w:p w14:paraId="02D4F63E" w14:textId="389BD165" w:rsidR="00675418" w:rsidRDefault="00675418" w:rsidP="00675418">
      <w:pPr>
        <w:pStyle w:val="ListParagraph"/>
        <w:numPr>
          <w:ilvl w:val="0"/>
          <w:numId w:val="17"/>
        </w:numPr>
        <w:spacing w:before="120" w:after="120" w:line="240" w:lineRule="auto"/>
        <w:rPr>
          <w:rFonts w:cs="Calibri"/>
          <w:sz w:val="24"/>
        </w:rPr>
      </w:pPr>
      <w:r>
        <w:rPr>
          <w:rFonts w:cs="Calibri"/>
          <w:sz w:val="24"/>
        </w:rPr>
        <w:t>There must be an annual report to the members that includes accounting for dues</w:t>
      </w:r>
      <w:r w:rsidR="00CE7E5E">
        <w:rPr>
          <w:rFonts w:cs="Calibri"/>
          <w:sz w:val="24"/>
        </w:rPr>
        <w:t>,</w:t>
      </w:r>
      <w:r>
        <w:rPr>
          <w:rFonts w:cs="Calibri"/>
          <w:sz w:val="24"/>
        </w:rPr>
        <w:t xml:space="preserve"> whether cash or </w:t>
      </w:r>
      <w:r w:rsidR="00066998">
        <w:rPr>
          <w:rFonts w:cs="Calibri"/>
          <w:sz w:val="24"/>
        </w:rPr>
        <w:t>in kind</w:t>
      </w:r>
      <w:r>
        <w:rPr>
          <w:rFonts w:cs="Calibri"/>
          <w:sz w:val="24"/>
        </w:rPr>
        <w:t>.</w:t>
      </w:r>
    </w:p>
    <w:p w14:paraId="3EF768E3" w14:textId="77777777" w:rsidR="00675418" w:rsidRDefault="00675418" w:rsidP="00675418">
      <w:pPr>
        <w:pStyle w:val="ListParagraph"/>
        <w:numPr>
          <w:ilvl w:val="0"/>
          <w:numId w:val="17"/>
        </w:numPr>
        <w:spacing w:before="120" w:after="120" w:line="240" w:lineRule="auto"/>
        <w:rPr>
          <w:rFonts w:cs="Calibri"/>
          <w:sz w:val="24"/>
        </w:rPr>
      </w:pPr>
      <w:r>
        <w:rPr>
          <w:rFonts w:cs="Calibri"/>
          <w:sz w:val="24"/>
        </w:rPr>
        <w:t>A dues structure does not preclude seeking 501c3 status.</w:t>
      </w:r>
    </w:p>
    <w:p w14:paraId="347FA76E" w14:textId="77777777" w:rsidR="00675418" w:rsidRPr="00675418" w:rsidRDefault="00675418" w:rsidP="00675418">
      <w:pPr>
        <w:spacing w:before="120" w:after="120" w:line="240" w:lineRule="auto"/>
        <w:ind w:left="720"/>
        <w:rPr>
          <w:rFonts w:cs="Calibri"/>
          <w:sz w:val="24"/>
        </w:rPr>
      </w:pPr>
    </w:p>
    <w:p w14:paraId="5F9A62C5" w14:textId="11E464F5" w:rsidR="00446C1B" w:rsidRDefault="00446C1B" w:rsidP="006E0D31">
      <w:pPr>
        <w:pStyle w:val="ListParagraph"/>
        <w:spacing w:before="120" w:after="120" w:line="240" w:lineRule="auto"/>
        <w:ind w:left="360"/>
        <w:rPr>
          <w:rFonts w:cs="Calibri"/>
          <w:sz w:val="24"/>
          <w:szCs w:val="24"/>
        </w:rPr>
      </w:pPr>
      <w:r w:rsidRPr="00D0019D">
        <w:rPr>
          <w:rFonts w:cs="Calibri"/>
          <w:sz w:val="24"/>
          <w:szCs w:val="24"/>
        </w:rPr>
        <w:t xml:space="preserve">Jan Miles reported for the </w:t>
      </w:r>
      <w:r w:rsidRPr="00D0019D">
        <w:rPr>
          <w:rFonts w:cs="Calibri"/>
          <w:b/>
          <w:sz w:val="24"/>
          <w:szCs w:val="24"/>
        </w:rPr>
        <w:t>Communications &amp; Networking</w:t>
      </w:r>
      <w:r w:rsidR="00D0019D">
        <w:rPr>
          <w:rFonts w:cs="Calibri"/>
          <w:b/>
          <w:sz w:val="24"/>
          <w:szCs w:val="24"/>
        </w:rPr>
        <w:t xml:space="preserve"> &amp; Social Media C</w:t>
      </w:r>
      <w:r w:rsidRPr="00D0019D">
        <w:rPr>
          <w:rFonts w:cs="Calibri"/>
          <w:b/>
          <w:sz w:val="24"/>
          <w:szCs w:val="24"/>
        </w:rPr>
        <w:t>ommittee</w:t>
      </w:r>
      <w:r w:rsidRPr="00D0019D">
        <w:rPr>
          <w:rFonts w:cs="Calibri"/>
          <w:sz w:val="24"/>
          <w:szCs w:val="24"/>
        </w:rPr>
        <w:t xml:space="preserve">.  She said we need to analyze how many times our website, </w:t>
      </w:r>
      <w:r w:rsidR="00CE7E5E">
        <w:rPr>
          <w:rFonts w:cs="Calibri"/>
          <w:sz w:val="24"/>
          <w:szCs w:val="24"/>
        </w:rPr>
        <w:t>T</w:t>
      </w:r>
      <w:r w:rsidRPr="00D0019D">
        <w:rPr>
          <w:rFonts w:cs="Calibri"/>
          <w:sz w:val="24"/>
          <w:szCs w:val="24"/>
        </w:rPr>
        <w:t xml:space="preserve">witter </w:t>
      </w:r>
      <w:r w:rsidR="00066998">
        <w:rPr>
          <w:rFonts w:cs="Calibri"/>
          <w:sz w:val="24"/>
          <w:szCs w:val="24"/>
        </w:rPr>
        <w:t>account, etc. has been viewed</w:t>
      </w:r>
      <w:r w:rsidRPr="00D0019D">
        <w:rPr>
          <w:rFonts w:cs="Calibri"/>
          <w:sz w:val="24"/>
          <w:szCs w:val="24"/>
        </w:rPr>
        <w:t xml:space="preserve">.  She </w:t>
      </w:r>
      <w:r w:rsidR="00CE7E5E">
        <w:rPr>
          <w:rFonts w:cs="Calibri"/>
          <w:sz w:val="24"/>
          <w:szCs w:val="24"/>
        </w:rPr>
        <w:t xml:space="preserve">said the committee </w:t>
      </w:r>
      <w:r w:rsidRPr="00D0019D">
        <w:rPr>
          <w:rFonts w:cs="Calibri"/>
          <w:sz w:val="24"/>
          <w:szCs w:val="24"/>
        </w:rPr>
        <w:t>had met with Fred</w:t>
      </w:r>
      <w:r w:rsidR="00066998">
        <w:rPr>
          <w:rFonts w:cs="Calibri"/>
          <w:sz w:val="24"/>
          <w:szCs w:val="24"/>
        </w:rPr>
        <w:t xml:space="preserve"> Schmidt</w:t>
      </w:r>
      <w:r w:rsidRPr="00D0019D">
        <w:rPr>
          <w:rFonts w:cs="Calibri"/>
          <w:sz w:val="24"/>
          <w:szCs w:val="24"/>
        </w:rPr>
        <w:t xml:space="preserve"> about hiring Tarrant County College students to do the infographics for ou</w:t>
      </w:r>
      <w:r w:rsidR="00066998">
        <w:rPr>
          <w:rFonts w:cs="Calibri"/>
          <w:sz w:val="24"/>
          <w:szCs w:val="24"/>
        </w:rPr>
        <w:t>r website.  She also said more C</w:t>
      </w:r>
      <w:r w:rsidRPr="00D0019D">
        <w:rPr>
          <w:rFonts w:cs="Calibri"/>
          <w:sz w:val="24"/>
          <w:szCs w:val="24"/>
        </w:rPr>
        <w:t xml:space="preserve">ouncil members need to upload items on </w:t>
      </w:r>
      <w:r w:rsidR="00CE7E5E">
        <w:rPr>
          <w:rFonts w:cs="Calibri"/>
          <w:sz w:val="24"/>
          <w:szCs w:val="24"/>
        </w:rPr>
        <w:t>T</w:t>
      </w:r>
      <w:r w:rsidRPr="00D0019D">
        <w:rPr>
          <w:rFonts w:cs="Calibri"/>
          <w:sz w:val="24"/>
          <w:szCs w:val="24"/>
        </w:rPr>
        <w:t>witter.  She asked that members send compl</w:t>
      </w:r>
      <w:r w:rsidR="00066998">
        <w:rPr>
          <w:rFonts w:cs="Calibri"/>
          <w:sz w:val="24"/>
          <w:szCs w:val="24"/>
        </w:rPr>
        <w:t>ete information</w:t>
      </w:r>
      <w:r w:rsidR="00CE7E5E">
        <w:rPr>
          <w:rFonts w:cs="Calibri"/>
          <w:sz w:val="24"/>
          <w:szCs w:val="24"/>
        </w:rPr>
        <w:t xml:space="preserve"> </w:t>
      </w:r>
      <w:r w:rsidR="00066998">
        <w:rPr>
          <w:rFonts w:cs="Calibri"/>
          <w:sz w:val="24"/>
          <w:szCs w:val="24"/>
        </w:rPr>
        <w:t>about events.</w:t>
      </w:r>
    </w:p>
    <w:p w14:paraId="0201B6FE" w14:textId="77777777" w:rsidR="006E0D31" w:rsidRPr="00D0019D" w:rsidRDefault="006E0D31" w:rsidP="006E0D31">
      <w:pPr>
        <w:pStyle w:val="ListParagraph"/>
        <w:spacing w:before="120" w:after="120" w:line="240" w:lineRule="auto"/>
        <w:ind w:left="360"/>
        <w:rPr>
          <w:rFonts w:cs="Calibri"/>
          <w:sz w:val="24"/>
          <w:szCs w:val="24"/>
        </w:rPr>
      </w:pPr>
    </w:p>
    <w:p w14:paraId="71254329" w14:textId="486FA702" w:rsidR="00446C1B" w:rsidRPr="00CE7E5E" w:rsidRDefault="00446C1B" w:rsidP="00CE7E5E">
      <w:pPr>
        <w:pStyle w:val="ListParagraph"/>
        <w:spacing w:before="120" w:after="120" w:line="240" w:lineRule="auto"/>
        <w:ind w:left="360"/>
      </w:pPr>
      <w:r w:rsidRPr="00D0019D">
        <w:rPr>
          <w:rFonts w:cs="Calibri"/>
          <w:sz w:val="24"/>
          <w:szCs w:val="24"/>
        </w:rPr>
        <w:t xml:space="preserve">Barbara Bush reported </w:t>
      </w:r>
      <w:r w:rsidR="006E0D31">
        <w:rPr>
          <w:rFonts w:cs="Calibri"/>
          <w:sz w:val="24"/>
          <w:szCs w:val="24"/>
        </w:rPr>
        <w:t>that</w:t>
      </w:r>
      <w:r w:rsidRPr="00D0019D">
        <w:rPr>
          <w:rFonts w:cs="Calibri"/>
          <w:sz w:val="24"/>
          <w:szCs w:val="24"/>
        </w:rPr>
        <w:t xml:space="preserve"> the </w:t>
      </w:r>
      <w:r w:rsidRPr="00C379E9">
        <w:rPr>
          <w:rFonts w:cs="Calibri"/>
          <w:b/>
          <w:sz w:val="24"/>
          <w:szCs w:val="24"/>
        </w:rPr>
        <w:t>Research a</w:t>
      </w:r>
      <w:r w:rsidR="00C379E9" w:rsidRPr="00C379E9">
        <w:rPr>
          <w:rFonts w:cs="Calibri"/>
          <w:b/>
          <w:sz w:val="24"/>
          <w:szCs w:val="24"/>
        </w:rPr>
        <w:t>nd Accountability C</w:t>
      </w:r>
      <w:r w:rsidRPr="00C379E9">
        <w:rPr>
          <w:rFonts w:cs="Calibri"/>
          <w:b/>
          <w:sz w:val="24"/>
          <w:szCs w:val="24"/>
        </w:rPr>
        <w:t>ommittee</w:t>
      </w:r>
      <w:r w:rsidRPr="00D0019D">
        <w:rPr>
          <w:rFonts w:cs="Calibri"/>
          <w:sz w:val="24"/>
          <w:szCs w:val="24"/>
        </w:rPr>
        <w:t xml:space="preserve"> had determined a way to include more workforc</w:t>
      </w:r>
      <w:r w:rsidR="00066998">
        <w:rPr>
          <w:rFonts w:cs="Calibri"/>
          <w:sz w:val="24"/>
          <w:szCs w:val="24"/>
        </w:rPr>
        <w:t>e and marketable skills data related to</w:t>
      </w:r>
      <w:r w:rsidRPr="00CE7E5E">
        <w:t>60 x 30</w:t>
      </w:r>
      <w:r w:rsidR="00066998" w:rsidRPr="00BC75AA">
        <w:t>TX</w:t>
      </w:r>
      <w:r w:rsidRPr="00CE7E5E">
        <w:t>.</w:t>
      </w:r>
      <w:r w:rsidR="00C379E9" w:rsidRPr="00CE7E5E">
        <w:t xml:space="preserve">  </w:t>
      </w:r>
    </w:p>
    <w:p w14:paraId="3D8E6518" w14:textId="77777777" w:rsidR="00446C1B" w:rsidRPr="00D0019D" w:rsidRDefault="00446C1B" w:rsidP="00446C1B">
      <w:pPr>
        <w:pStyle w:val="ListParagraph"/>
        <w:rPr>
          <w:rFonts w:cs="Calibri"/>
          <w:sz w:val="24"/>
          <w:szCs w:val="24"/>
        </w:rPr>
      </w:pPr>
    </w:p>
    <w:p w14:paraId="1AC92476" w14:textId="77777777" w:rsidR="00C379E9" w:rsidRDefault="00446C1B" w:rsidP="00066998">
      <w:pPr>
        <w:pStyle w:val="ListParagraph"/>
        <w:spacing w:before="120" w:after="120" w:line="240" w:lineRule="auto"/>
        <w:ind w:left="360"/>
        <w:rPr>
          <w:rFonts w:cs="Calibri"/>
          <w:sz w:val="24"/>
          <w:szCs w:val="24"/>
        </w:rPr>
      </w:pPr>
      <w:r w:rsidRPr="00D0019D">
        <w:rPr>
          <w:rFonts w:cs="Calibri"/>
          <w:sz w:val="24"/>
          <w:szCs w:val="24"/>
        </w:rPr>
        <w:t xml:space="preserve">Kathy Wright Chapman and Barbara Lerner reported for the </w:t>
      </w:r>
      <w:r w:rsidRPr="00C379E9">
        <w:rPr>
          <w:rFonts w:cs="Calibri"/>
          <w:b/>
          <w:sz w:val="24"/>
          <w:szCs w:val="24"/>
        </w:rPr>
        <w:t xml:space="preserve">Professional Development </w:t>
      </w:r>
      <w:r w:rsidR="00C379E9" w:rsidRPr="00C379E9">
        <w:rPr>
          <w:rFonts w:cs="Calibri"/>
          <w:b/>
          <w:sz w:val="24"/>
          <w:szCs w:val="24"/>
        </w:rPr>
        <w:t>C</w:t>
      </w:r>
      <w:r w:rsidRPr="00C379E9">
        <w:rPr>
          <w:rFonts w:cs="Calibri"/>
          <w:b/>
          <w:sz w:val="24"/>
          <w:szCs w:val="24"/>
        </w:rPr>
        <w:t>ommittee</w:t>
      </w:r>
      <w:r w:rsidRPr="00D0019D">
        <w:rPr>
          <w:rFonts w:cs="Calibri"/>
          <w:sz w:val="24"/>
          <w:szCs w:val="24"/>
        </w:rPr>
        <w:t>.  Kathy said the Executive Commit</w:t>
      </w:r>
      <w:r w:rsidR="008D04C8" w:rsidRPr="00D0019D">
        <w:rPr>
          <w:rFonts w:cs="Calibri"/>
          <w:sz w:val="24"/>
          <w:szCs w:val="24"/>
        </w:rPr>
        <w:t>tee had asked if they could put together a list of counselor events in Regions 10 and 11.  She put a draft together and will send it out for changes and additions.  Then she will put it on the website to show opportunities for pro</w:t>
      </w:r>
      <w:r w:rsidR="008E6E76">
        <w:rPr>
          <w:rFonts w:cs="Calibri"/>
          <w:sz w:val="24"/>
          <w:szCs w:val="24"/>
        </w:rPr>
        <w:t>fessional development.</w:t>
      </w:r>
    </w:p>
    <w:p w14:paraId="704CB7DF" w14:textId="77777777" w:rsidR="006E0D31" w:rsidRPr="00A479EF" w:rsidRDefault="006E0D31" w:rsidP="00A479EF">
      <w:pPr>
        <w:pStyle w:val="ListParagraph"/>
        <w:rPr>
          <w:rFonts w:cs="Calibri"/>
          <w:sz w:val="24"/>
          <w:szCs w:val="24"/>
        </w:rPr>
      </w:pPr>
    </w:p>
    <w:p w14:paraId="5B0001D6" w14:textId="77777777" w:rsidR="008E6E76" w:rsidRPr="00066998" w:rsidRDefault="00A479EF" w:rsidP="00066998">
      <w:pPr>
        <w:pStyle w:val="ListParagraph"/>
        <w:numPr>
          <w:ilvl w:val="0"/>
          <w:numId w:val="1"/>
        </w:numPr>
        <w:spacing w:before="120" w:after="120" w:line="240" w:lineRule="auto"/>
        <w:rPr>
          <w:rFonts w:cs="Calibri"/>
          <w:b/>
          <w:sz w:val="24"/>
          <w:szCs w:val="24"/>
        </w:rPr>
      </w:pPr>
      <w:r w:rsidRPr="00A479EF">
        <w:rPr>
          <w:rFonts w:cs="Calibri"/>
          <w:b/>
          <w:sz w:val="24"/>
          <w:szCs w:val="24"/>
        </w:rPr>
        <w:t>Adjournment</w:t>
      </w:r>
    </w:p>
    <w:tbl>
      <w:tblPr>
        <w:tblStyle w:val="TableGrid"/>
        <w:tblpPr w:leftFromText="180" w:rightFromText="180" w:vertAnchor="text" w:horzAnchor="margin" w:tblpXSpec="center" w:tblpY="179"/>
        <w:tblW w:w="10348" w:type="dxa"/>
        <w:tblLook w:val="04A0" w:firstRow="1" w:lastRow="0" w:firstColumn="1" w:lastColumn="0" w:noHBand="0" w:noVBand="1"/>
      </w:tblPr>
      <w:tblGrid>
        <w:gridCol w:w="2213"/>
        <w:gridCol w:w="1992"/>
        <w:gridCol w:w="1966"/>
        <w:gridCol w:w="2205"/>
        <w:gridCol w:w="1972"/>
      </w:tblGrid>
      <w:tr w:rsidR="00AD3E3F" w14:paraId="25CF03F1" w14:textId="77777777" w:rsidTr="00AD3E3F">
        <w:trPr>
          <w:trHeight w:val="326"/>
        </w:trPr>
        <w:tc>
          <w:tcPr>
            <w:tcW w:w="2213" w:type="dxa"/>
            <w:tcBorders>
              <w:top w:val="single" w:sz="4" w:space="0" w:color="auto"/>
              <w:left w:val="single" w:sz="4" w:space="0" w:color="auto"/>
              <w:bottom w:val="single" w:sz="4" w:space="0" w:color="auto"/>
              <w:right w:val="single" w:sz="4" w:space="0" w:color="auto"/>
            </w:tcBorders>
            <w:hideMark/>
          </w:tcPr>
          <w:p w14:paraId="2ED37D8F"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Date</w:t>
            </w:r>
          </w:p>
        </w:tc>
        <w:tc>
          <w:tcPr>
            <w:tcW w:w="1992" w:type="dxa"/>
            <w:tcBorders>
              <w:top w:val="single" w:sz="4" w:space="0" w:color="auto"/>
              <w:left w:val="single" w:sz="4" w:space="0" w:color="auto"/>
              <w:bottom w:val="single" w:sz="4" w:space="0" w:color="auto"/>
              <w:right w:val="single" w:sz="4" w:space="0" w:color="auto"/>
            </w:tcBorders>
            <w:hideMark/>
          </w:tcPr>
          <w:p w14:paraId="0284A70D"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Place</w:t>
            </w:r>
          </w:p>
        </w:tc>
        <w:tc>
          <w:tcPr>
            <w:tcW w:w="1966" w:type="dxa"/>
            <w:tcBorders>
              <w:top w:val="single" w:sz="4" w:space="0" w:color="auto"/>
              <w:left w:val="single" w:sz="4" w:space="0" w:color="auto"/>
              <w:bottom w:val="single" w:sz="4" w:space="0" w:color="auto"/>
              <w:right w:val="single" w:sz="4" w:space="0" w:color="auto"/>
            </w:tcBorders>
            <w:hideMark/>
          </w:tcPr>
          <w:p w14:paraId="360957DE"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Host</w:t>
            </w:r>
          </w:p>
        </w:tc>
        <w:tc>
          <w:tcPr>
            <w:tcW w:w="2205" w:type="dxa"/>
            <w:tcBorders>
              <w:top w:val="single" w:sz="4" w:space="0" w:color="auto"/>
              <w:left w:val="single" w:sz="4" w:space="0" w:color="auto"/>
              <w:bottom w:val="single" w:sz="4" w:space="0" w:color="auto"/>
              <w:right w:val="single" w:sz="4" w:space="0" w:color="auto"/>
            </w:tcBorders>
            <w:hideMark/>
          </w:tcPr>
          <w:p w14:paraId="1F7CB7B2"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Possible Topic*</w:t>
            </w:r>
          </w:p>
        </w:tc>
        <w:tc>
          <w:tcPr>
            <w:tcW w:w="1972" w:type="dxa"/>
            <w:tcBorders>
              <w:top w:val="single" w:sz="4" w:space="0" w:color="auto"/>
              <w:left w:val="single" w:sz="4" w:space="0" w:color="auto"/>
              <w:bottom w:val="single" w:sz="4" w:space="0" w:color="auto"/>
              <w:right w:val="single" w:sz="4" w:space="0" w:color="auto"/>
            </w:tcBorders>
            <w:hideMark/>
          </w:tcPr>
          <w:p w14:paraId="0E9FDC31"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Program Leader</w:t>
            </w:r>
          </w:p>
        </w:tc>
      </w:tr>
      <w:tr w:rsidR="00AD3E3F" w14:paraId="40CF222C" w14:textId="77777777" w:rsidTr="00AD3E3F">
        <w:trPr>
          <w:trHeight w:val="326"/>
        </w:trPr>
        <w:tc>
          <w:tcPr>
            <w:tcW w:w="2213" w:type="dxa"/>
            <w:tcBorders>
              <w:top w:val="single" w:sz="4" w:space="0" w:color="auto"/>
              <w:left w:val="single" w:sz="4" w:space="0" w:color="auto"/>
              <w:bottom w:val="single" w:sz="4" w:space="0" w:color="auto"/>
              <w:right w:val="single" w:sz="4" w:space="0" w:color="auto"/>
            </w:tcBorders>
            <w:hideMark/>
          </w:tcPr>
          <w:p w14:paraId="11D6FA9D"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May 3, 2016</w:t>
            </w:r>
          </w:p>
        </w:tc>
        <w:tc>
          <w:tcPr>
            <w:tcW w:w="1992" w:type="dxa"/>
            <w:tcBorders>
              <w:top w:val="single" w:sz="4" w:space="0" w:color="auto"/>
              <w:left w:val="single" w:sz="4" w:space="0" w:color="auto"/>
              <w:bottom w:val="single" w:sz="4" w:space="0" w:color="auto"/>
              <w:right w:val="single" w:sz="4" w:space="0" w:color="auto"/>
            </w:tcBorders>
            <w:hideMark/>
          </w:tcPr>
          <w:p w14:paraId="7F590623"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 xml:space="preserve">Educate Texas </w:t>
            </w:r>
          </w:p>
        </w:tc>
        <w:tc>
          <w:tcPr>
            <w:tcW w:w="1966" w:type="dxa"/>
            <w:tcBorders>
              <w:top w:val="single" w:sz="4" w:space="0" w:color="auto"/>
              <w:left w:val="single" w:sz="4" w:space="0" w:color="auto"/>
              <w:bottom w:val="single" w:sz="4" w:space="0" w:color="auto"/>
              <w:right w:val="single" w:sz="4" w:space="0" w:color="auto"/>
            </w:tcBorders>
            <w:hideMark/>
          </w:tcPr>
          <w:p w14:paraId="154D7A42"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Denise Devora &amp; Denise Davis</w:t>
            </w:r>
          </w:p>
        </w:tc>
        <w:tc>
          <w:tcPr>
            <w:tcW w:w="2205" w:type="dxa"/>
            <w:tcBorders>
              <w:top w:val="single" w:sz="4" w:space="0" w:color="auto"/>
              <w:left w:val="single" w:sz="4" w:space="0" w:color="auto"/>
              <w:bottom w:val="single" w:sz="4" w:space="0" w:color="auto"/>
              <w:right w:val="single" w:sz="4" w:space="0" w:color="auto"/>
            </w:tcBorders>
            <w:hideMark/>
          </w:tcPr>
          <w:p w14:paraId="5857EE19"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 xml:space="preserve"> THECB 60x30 Strategic Plan – Marketability Skills </w:t>
            </w:r>
          </w:p>
        </w:tc>
        <w:tc>
          <w:tcPr>
            <w:tcW w:w="1972" w:type="dxa"/>
            <w:tcBorders>
              <w:top w:val="single" w:sz="4" w:space="0" w:color="auto"/>
              <w:left w:val="single" w:sz="4" w:space="0" w:color="auto"/>
              <w:bottom w:val="single" w:sz="4" w:space="0" w:color="auto"/>
              <w:right w:val="single" w:sz="4" w:space="0" w:color="auto"/>
            </w:tcBorders>
            <w:hideMark/>
          </w:tcPr>
          <w:p w14:paraId="405610CB" w14:textId="77777777" w:rsidR="00AD3E3F" w:rsidRDefault="00AD3E3F" w:rsidP="00AD3E3F">
            <w:pPr>
              <w:tabs>
                <w:tab w:val="left" w:pos="9360"/>
              </w:tabs>
              <w:spacing w:after="0" w:line="240" w:lineRule="auto"/>
              <w:jc w:val="center"/>
              <w:rPr>
                <w:rFonts w:cs="Calibri"/>
                <w:i/>
                <w:sz w:val="24"/>
                <w:szCs w:val="24"/>
              </w:rPr>
            </w:pPr>
            <w:r>
              <w:rPr>
                <w:rFonts w:cs="Calibri"/>
                <w:i/>
                <w:sz w:val="24"/>
                <w:szCs w:val="24"/>
              </w:rPr>
              <w:t>Barbara Lerner &amp; Dani Day</w:t>
            </w:r>
          </w:p>
        </w:tc>
      </w:tr>
    </w:tbl>
    <w:p w14:paraId="1A26620D" w14:textId="77777777" w:rsidR="00446C1B" w:rsidRPr="00C379E9" w:rsidRDefault="00446C1B" w:rsidP="00C379E9">
      <w:pPr>
        <w:spacing w:before="120" w:after="120" w:line="240" w:lineRule="auto"/>
        <w:rPr>
          <w:rFonts w:cs="Calibri"/>
          <w:sz w:val="24"/>
          <w:szCs w:val="24"/>
        </w:rPr>
      </w:pPr>
    </w:p>
    <w:sectPr w:rsidR="00446C1B" w:rsidRPr="00C379E9" w:rsidSect="00802CAC">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80C1" w14:textId="77777777" w:rsidR="00FC4994" w:rsidRDefault="00FC4994" w:rsidP="00AF6471">
      <w:pPr>
        <w:spacing w:after="0" w:line="240" w:lineRule="auto"/>
      </w:pPr>
      <w:r>
        <w:separator/>
      </w:r>
    </w:p>
  </w:endnote>
  <w:endnote w:type="continuationSeparator" w:id="0">
    <w:p w14:paraId="35E45947" w14:textId="77777777" w:rsidR="00FC4994" w:rsidRDefault="00FC4994"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48B7" w14:textId="77777777" w:rsidR="009F6F88" w:rsidRDefault="00B855D9">
    <w:pPr>
      <w:pStyle w:val="Footer"/>
      <w:jc w:val="center"/>
    </w:pPr>
    <w:r>
      <w:fldChar w:fldCharType="begin"/>
    </w:r>
    <w:r>
      <w:instrText xml:space="preserve"> PAGE   \* MERGEFORMAT </w:instrText>
    </w:r>
    <w:r>
      <w:fldChar w:fldCharType="separate"/>
    </w:r>
    <w:r w:rsidR="00C8541E">
      <w:rPr>
        <w:noProof/>
      </w:rPr>
      <w:t>4</w:t>
    </w:r>
    <w:r>
      <w:rPr>
        <w:noProof/>
      </w:rPr>
      <w:fldChar w:fldCharType="end"/>
    </w:r>
  </w:p>
  <w:p w14:paraId="34D267A7" w14:textId="77777777" w:rsidR="009F6F88" w:rsidRDefault="009F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B439" w14:textId="77777777" w:rsidR="00FC4994" w:rsidRDefault="00FC4994" w:rsidP="00AF6471">
      <w:pPr>
        <w:spacing w:after="0" w:line="240" w:lineRule="auto"/>
      </w:pPr>
      <w:r>
        <w:separator/>
      </w:r>
    </w:p>
  </w:footnote>
  <w:footnote w:type="continuationSeparator" w:id="0">
    <w:p w14:paraId="471F6512" w14:textId="77777777" w:rsidR="00FC4994" w:rsidRDefault="00FC4994"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6BC7" w14:textId="77777777" w:rsidR="009F6F88" w:rsidRDefault="009F6F88" w:rsidP="00AF6471">
    <w:pPr>
      <w:pStyle w:val="Header"/>
      <w:jc w:val="center"/>
    </w:pPr>
    <w:r w:rsidRPr="00AF6471">
      <w:t>NTRP-16</w:t>
    </w:r>
    <w:r>
      <w:t xml:space="preserve"> Council</w:t>
    </w:r>
    <w:r w:rsidRPr="00AF6471">
      <w:t xml:space="preserve"> Meeting </w:t>
    </w:r>
    <w:r w:rsidR="001C33E1">
      <w:t>Minutes February 16, 2016</w:t>
    </w:r>
  </w:p>
  <w:p w14:paraId="27B6751B" w14:textId="77777777" w:rsidR="009F6F88" w:rsidRDefault="009F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03F"/>
    <w:multiLevelType w:val="hybridMultilevel"/>
    <w:tmpl w:val="3CB2C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A43F0"/>
    <w:multiLevelType w:val="hybridMultilevel"/>
    <w:tmpl w:val="177E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A3BA4"/>
    <w:multiLevelType w:val="hybridMultilevel"/>
    <w:tmpl w:val="F69C3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F66527"/>
    <w:multiLevelType w:val="hybridMultilevel"/>
    <w:tmpl w:val="C70C9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87738"/>
    <w:multiLevelType w:val="hybridMultilevel"/>
    <w:tmpl w:val="BC569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1E438B"/>
    <w:multiLevelType w:val="hybridMultilevel"/>
    <w:tmpl w:val="78EC7CC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8357C"/>
    <w:multiLevelType w:val="hybridMultilevel"/>
    <w:tmpl w:val="4BC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4288B"/>
    <w:multiLevelType w:val="hybridMultilevel"/>
    <w:tmpl w:val="D02239B8"/>
    <w:lvl w:ilvl="0" w:tplc="68364994">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292B4E"/>
    <w:multiLevelType w:val="hybridMultilevel"/>
    <w:tmpl w:val="06B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344D0"/>
    <w:multiLevelType w:val="hybridMultilevel"/>
    <w:tmpl w:val="A12EC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E4779F"/>
    <w:multiLevelType w:val="hybridMultilevel"/>
    <w:tmpl w:val="B5307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5840AE"/>
    <w:multiLevelType w:val="hybridMultilevel"/>
    <w:tmpl w:val="165C1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6434D7"/>
    <w:multiLevelType w:val="hybridMultilevel"/>
    <w:tmpl w:val="BDA84A2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9F6853"/>
    <w:multiLevelType w:val="hybridMultilevel"/>
    <w:tmpl w:val="13A8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07A3B"/>
    <w:multiLevelType w:val="hybridMultilevel"/>
    <w:tmpl w:val="E1A286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DC5EB0"/>
    <w:multiLevelType w:val="hybridMultilevel"/>
    <w:tmpl w:val="6E485814"/>
    <w:lvl w:ilvl="0" w:tplc="322880D2">
      <w:start w:val="1"/>
      <w:numFmt w:val="upperLetter"/>
      <w:lvlText w:val="%1."/>
      <w:lvlJc w:val="left"/>
      <w:pPr>
        <w:ind w:left="720" w:hanging="360"/>
      </w:pPr>
      <w:rPr>
        <w:b/>
      </w:rPr>
    </w:lvl>
    <w:lvl w:ilvl="1" w:tplc="63A2B39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D3B71"/>
    <w:multiLevelType w:val="hybridMultilevel"/>
    <w:tmpl w:val="5764F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6"/>
  </w:num>
  <w:num w:numId="4">
    <w:abstractNumId w:val="0"/>
  </w:num>
  <w:num w:numId="5">
    <w:abstractNumId w:val="14"/>
  </w:num>
  <w:num w:numId="6">
    <w:abstractNumId w:val="15"/>
  </w:num>
  <w:num w:numId="7">
    <w:abstractNumId w:val="12"/>
  </w:num>
  <w:num w:numId="8">
    <w:abstractNumId w:val="13"/>
  </w:num>
  <w:num w:numId="9">
    <w:abstractNumId w:val="6"/>
  </w:num>
  <w:num w:numId="10">
    <w:abstractNumId w:val="8"/>
  </w:num>
  <w:num w:numId="11">
    <w:abstractNumId w:val="10"/>
  </w:num>
  <w:num w:numId="12">
    <w:abstractNumId w:val="4"/>
  </w:num>
  <w:num w:numId="13">
    <w:abstractNumId w:val="3"/>
  </w:num>
  <w:num w:numId="14">
    <w:abstractNumId w:val="9"/>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6ADC"/>
    <w:rsid w:val="0001752E"/>
    <w:rsid w:val="00036001"/>
    <w:rsid w:val="000409FE"/>
    <w:rsid w:val="00044BFB"/>
    <w:rsid w:val="00055655"/>
    <w:rsid w:val="00060F78"/>
    <w:rsid w:val="00066998"/>
    <w:rsid w:val="00070D01"/>
    <w:rsid w:val="000831BE"/>
    <w:rsid w:val="000922CE"/>
    <w:rsid w:val="0009457A"/>
    <w:rsid w:val="000A7950"/>
    <w:rsid w:val="000B3DA7"/>
    <w:rsid w:val="000D109D"/>
    <w:rsid w:val="000F2EA2"/>
    <w:rsid w:val="000F4082"/>
    <w:rsid w:val="00164FE0"/>
    <w:rsid w:val="00174C86"/>
    <w:rsid w:val="001A2B0B"/>
    <w:rsid w:val="001B73DE"/>
    <w:rsid w:val="001C33E1"/>
    <w:rsid w:val="001C5CEF"/>
    <w:rsid w:val="001F4A28"/>
    <w:rsid w:val="00201F56"/>
    <w:rsid w:val="002042B1"/>
    <w:rsid w:val="00204F9D"/>
    <w:rsid w:val="002136E6"/>
    <w:rsid w:val="0022392D"/>
    <w:rsid w:val="00224FCB"/>
    <w:rsid w:val="00233D92"/>
    <w:rsid w:val="00240225"/>
    <w:rsid w:val="00250CC8"/>
    <w:rsid w:val="00260F0D"/>
    <w:rsid w:val="00290EB1"/>
    <w:rsid w:val="0029323D"/>
    <w:rsid w:val="002A26F5"/>
    <w:rsid w:val="002B081F"/>
    <w:rsid w:val="002C6B23"/>
    <w:rsid w:val="002E0C0F"/>
    <w:rsid w:val="002F33AB"/>
    <w:rsid w:val="0031081A"/>
    <w:rsid w:val="00315F14"/>
    <w:rsid w:val="00316BF3"/>
    <w:rsid w:val="00321098"/>
    <w:rsid w:val="003268EA"/>
    <w:rsid w:val="00336A49"/>
    <w:rsid w:val="0034618F"/>
    <w:rsid w:val="00366BE1"/>
    <w:rsid w:val="00384A18"/>
    <w:rsid w:val="003A248E"/>
    <w:rsid w:val="003B0962"/>
    <w:rsid w:val="003B149A"/>
    <w:rsid w:val="003D5901"/>
    <w:rsid w:val="003E112E"/>
    <w:rsid w:val="003E1483"/>
    <w:rsid w:val="003F0E8A"/>
    <w:rsid w:val="00421D38"/>
    <w:rsid w:val="00425897"/>
    <w:rsid w:val="0043145F"/>
    <w:rsid w:val="00443114"/>
    <w:rsid w:val="00446C1B"/>
    <w:rsid w:val="004520D4"/>
    <w:rsid w:val="00471C1A"/>
    <w:rsid w:val="00473B24"/>
    <w:rsid w:val="004915F8"/>
    <w:rsid w:val="00495E90"/>
    <w:rsid w:val="00496D24"/>
    <w:rsid w:val="004A2938"/>
    <w:rsid w:val="004B117F"/>
    <w:rsid w:val="004E0279"/>
    <w:rsid w:val="004E672F"/>
    <w:rsid w:val="00502926"/>
    <w:rsid w:val="005277D9"/>
    <w:rsid w:val="00535649"/>
    <w:rsid w:val="005422B6"/>
    <w:rsid w:val="0054684F"/>
    <w:rsid w:val="005562A3"/>
    <w:rsid w:val="00561CDF"/>
    <w:rsid w:val="00581ED0"/>
    <w:rsid w:val="00585F52"/>
    <w:rsid w:val="00592638"/>
    <w:rsid w:val="00596431"/>
    <w:rsid w:val="005A0F96"/>
    <w:rsid w:val="005B3AB7"/>
    <w:rsid w:val="005B3F33"/>
    <w:rsid w:val="005B5681"/>
    <w:rsid w:val="005C5536"/>
    <w:rsid w:val="005D4140"/>
    <w:rsid w:val="005D5FD0"/>
    <w:rsid w:val="005E133B"/>
    <w:rsid w:val="005E4D4B"/>
    <w:rsid w:val="005F0A3D"/>
    <w:rsid w:val="005F4319"/>
    <w:rsid w:val="006044A7"/>
    <w:rsid w:val="00612A00"/>
    <w:rsid w:val="006215D9"/>
    <w:rsid w:val="00625068"/>
    <w:rsid w:val="00626CE7"/>
    <w:rsid w:val="00653CD6"/>
    <w:rsid w:val="00662CDE"/>
    <w:rsid w:val="00675418"/>
    <w:rsid w:val="00681306"/>
    <w:rsid w:val="00687D61"/>
    <w:rsid w:val="00693515"/>
    <w:rsid w:val="006940BC"/>
    <w:rsid w:val="0069694B"/>
    <w:rsid w:val="00697BC2"/>
    <w:rsid w:val="006A18E9"/>
    <w:rsid w:val="006B6766"/>
    <w:rsid w:val="006C33CF"/>
    <w:rsid w:val="006D3E41"/>
    <w:rsid w:val="006D6885"/>
    <w:rsid w:val="006E0D31"/>
    <w:rsid w:val="006E3081"/>
    <w:rsid w:val="006E4729"/>
    <w:rsid w:val="006E5E03"/>
    <w:rsid w:val="006F07B7"/>
    <w:rsid w:val="006F5D67"/>
    <w:rsid w:val="006F6918"/>
    <w:rsid w:val="006F76DC"/>
    <w:rsid w:val="00720249"/>
    <w:rsid w:val="00731192"/>
    <w:rsid w:val="00732498"/>
    <w:rsid w:val="00756C0E"/>
    <w:rsid w:val="0077230D"/>
    <w:rsid w:val="00772C64"/>
    <w:rsid w:val="00775A94"/>
    <w:rsid w:val="007826BE"/>
    <w:rsid w:val="0079747E"/>
    <w:rsid w:val="007A6EB6"/>
    <w:rsid w:val="007C2104"/>
    <w:rsid w:val="007C2247"/>
    <w:rsid w:val="007C5449"/>
    <w:rsid w:val="007D60E5"/>
    <w:rsid w:val="007E3AA6"/>
    <w:rsid w:val="00802CAC"/>
    <w:rsid w:val="00812F0D"/>
    <w:rsid w:val="00841068"/>
    <w:rsid w:val="008477DA"/>
    <w:rsid w:val="008541E6"/>
    <w:rsid w:val="00874AAD"/>
    <w:rsid w:val="00897481"/>
    <w:rsid w:val="008A1B21"/>
    <w:rsid w:val="008A39D6"/>
    <w:rsid w:val="008A5FEE"/>
    <w:rsid w:val="008B7EF2"/>
    <w:rsid w:val="008C3660"/>
    <w:rsid w:val="008D04C8"/>
    <w:rsid w:val="008E6E76"/>
    <w:rsid w:val="008E6F28"/>
    <w:rsid w:val="008F4F0F"/>
    <w:rsid w:val="00903D1F"/>
    <w:rsid w:val="00924C7D"/>
    <w:rsid w:val="009322FD"/>
    <w:rsid w:val="00937A62"/>
    <w:rsid w:val="00944477"/>
    <w:rsid w:val="009474AC"/>
    <w:rsid w:val="009552EA"/>
    <w:rsid w:val="00986DC4"/>
    <w:rsid w:val="009A0189"/>
    <w:rsid w:val="009A48D0"/>
    <w:rsid w:val="009A5FC8"/>
    <w:rsid w:val="009B2E95"/>
    <w:rsid w:val="009B5977"/>
    <w:rsid w:val="009E147C"/>
    <w:rsid w:val="009F6F88"/>
    <w:rsid w:val="009F7595"/>
    <w:rsid w:val="00A05A72"/>
    <w:rsid w:val="00A11B0F"/>
    <w:rsid w:val="00A143AD"/>
    <w:rsid w:val="00A35506"/>
    <w:rsid w:val="00A35A40"/>
    <w:rsid w:val="00A41507"/>
    <w:rsid w:val="00A4357D"/>
    <w:rsid w:val="00A479EF"/>
    <w:rsid w:val="00A81E67"/>
    <w:rsid w:val="00A85EE2"/>
    <w:rsid w:val="00A905E2"/>
    <w:rsid w:val="00AB2A66"/>
    <w:rsid w:val="00AB30B6"/>
    <w:rsid w:val="00AC5ACA"/>
    <w:rsid w:val="00AD02D0"/>
    <w:rsid w:val="00AD3E3F"/>
    <w:rsid w:val="00AE4961"/>
    <w:rsid w:val="00AF39F5"/>
    <w:rsid w:val="00AF6471"/>
    <w:rsid w:val="00AF6A05"/>
    <w:rsid w:val="00B0483D"/>
    <w:rsid w:val="00B127A0"/>
    <w:rsid w:val="00B25717"/>
    <w:rsid w:val="00B30A07"/>
    <w:rsid w:val="00B459CD"/>
    <w:rsid w:val="00B555A7"/>
    <w:rsid w:val="00B6445A"/>
    <w:rsid w:val="00B855D9"/>
    <w:rsid w:val="00BA2577"/>
    <w:rsid w:val="00BC02FF"/>
    <w:rsid w:val="00BC19F1"/>
    <w:rsid w:val="00BC75AA"/>
    <w:rsid w:val="00BC7F20"/>
    <w:rsid w:val="00BE01A6"/>
    <w:rsid w:val="00BE5B5E"/>
    <w:rsid w:val="00BF11E9"/>
    <w:rsid w:val="00BF1D38"/>
    <w:rsid w:val="00C01F61"/>
    <w:rsid w:val="00C379E9"/>
    <w:rsid w:val="00C60EE1"/>
    <w:rsid w:val="00C67789"/>
    <w:rsid w:val="00C75FCD"/>
    <w:rsid w:val="00C83BFF"/>
    <w:rsid w:val="00C8541E"/>
    <w:rsid w:val="00CD2C3C"/>
    <w:rsid w:val="00CE1406"/>
    <w:rsid w:val="00CE2452"/>
    <w:rsid w:val="00CE26FF"/>
    <w:rsid w:val="00CE7E5E"/>
    <w:rsid w:val="00D0019D"/>
    <w:rsid w:val="00D15B8E"/>
    <w:rsid w:val="00D2542B"/>
    <w:rsid w:val="00D3509D"/>
    <w:rsid w:val="00D41EC1"/>
    <w:rsid w:val="00D44BD9"/>
    <w:rsid w:val="00D51FA7"/>
    <w:rsid w:val="00D72466"/>
    <w:rsid w:val="00D731C4"/>
    <w:rsid w:val="00D7563B"/>
    <w:rsid w:val="00D7789A"/>
    <w:rsid w:val="00D877ED"/>
    <w:rsid w:val="00DA4333"/>
    <w:rsid w:val="00DA7EA0"/>
    <w:rsid w:val="00DA7F07"/>
    <w:rsid w:val="00DB2AE5"/>
    <w:rsid w:val="00DB56F6"/>
    <w:rsid w:val="00DC6724"/>
    <w:rsid w:val="00DC70F4"/>
    <w:rsid w:val="00DD199B"/>
    <w:rsid w:val="00DD5216"/>
    <w:rsid w:val="00DE3079"/>
    <w:rsid w:val="00DE354B"/>
    <w:rsid w:val="00DF1510"/>
    <w:rsid w:val="00E14F8C"/>
    <w:rsid w:val="00E36903"/>
    <w:rsid w:val="00E50F30"/>
    <w:rsid w:val="00E57906"/>
    <w:rsid w:val="00E6599F"/>
    <w:rsid w:val="00E76CCA"/>
    <w:rsid w:val="00E84C7F"/>
    <w:rsid w:val="00EA1F68"/>
    <w:rsid w:val="00EA5208"/>
    <w:rsid w:val="00EB4C41"/>
    <w:rsid w:val="00ED25FB"/>
    <w:rsid w:val="00EE153E"/>
    <w:rsid w:val="00EE7C2C"/>
    <w:rsid w:val="00F020FB"/>
    <w:rsid w:val="00F15322"/>
    <w:rsid w:val="00F4733A"/>
    <w:rsid w:val="00F474A4"/>
    <w:rsid w:val="00F51639"/>
    <w:rsid w:val="00F71D84"/>
    <w:rsid w:val="00F77224"/>
    <w:rsid w:val="00FA0F90"/>
    <w:rsid w:val="00FA1262"/>
    <w:rsid w:val="00FA5911"/>
    <w:rsid w:val="00FB6003"/>
    <w:rsid w:val="00FC4994"/>
    <w:rsid w:val="00FC6666"/>
    <w:rsid w:val="00FE1811"/>
    <w:rsid w:val="00FF6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7DCE"/>
  <w15:docId w15:val="{365A4171-B4F8-403B-A886-0501953B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FB"/>
    <w:pPr>
      <w:spacing w:after="200" w:line="276" w:lineRule="auto"/>
    </w:pPr>
    <w:rPr>
      <w:sz w:val="22"/>
      <w:szCs w:val="22"/>
    </w:rPr>
  </w:style>
  <w:style w:type="paragraph" w:styleId="Heading1">
    <w:name w:val="heading 1"/>
    <w:basedOn w:val="Normal"/>
    <w:next w:val="Normal"/>
    <w:link w:val="Heading1Char"/>
    <w:uiPriority w:val="99"/>
    <w:qFormat/>
    <w:rsid w:val="00A35A40"/>
    <w:pPr>
      <w:keepNext/>
      <w:spacing w:after="0" w:line="240" w:lineRule="auto"/>
      <w:outlineLvl w:val="0"/>
    </w:pPr>
    <w:rPr>
      <w:rFonts w:ascii="Times New Roman" w:hAnsi="Times New Roman"/>
      <w:sz w:val="24"/>
      <w:szCs w:val="20"/>
    </w:rPr>
  </w:style>
  <w:style w:type="paragraph" w:styleId="Heading2">
    <w:name w:val="heading 2"/>
    <w:basedOn w:val="Normal"/>
    <w:next w:val="Normal"/>
    <w:link w:val="Heading2Char"/>
    <w:uiPriority w:val="99"/>
    <w:qFormat/>
    <w:rsid w:val="00A35A40"/>
    <w:pPr>
      <w:keepNext/>
      <w:spacing w:after="0" w:line="240" w:lineRule="auto"/>
      <w:jc w:val="center"/>
      <w:outlineLvl w:val="1"/>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5A40"/>
    <w:rPr>
      <w:rFonts w:ascii="Times New Roman" w:hAnsi="Times New Roman" w:cs="Times New Roman"/>
      <w:sz w:val="20"/>
    </w:rPr>
  </w:style>
  <w:style w:type="character" w:customStyle="1" w:styleId="Heading2Char">
    <w:name w:val="Heading 2 Char"/>
    <w:link w:val="Heading2"/>
    <w:uiPriority w:val="99"/>
    <w:rsid w:val="00A35A40"/>
    <w:rPr>
      <w:rFonts w:ascii="Times New Roman" w:hAnsi="Times New Roman" w:cs="Times New Roman"/>
      <w:b/>
      <w:sz w:val="20"/>
    </w:rPr>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71C1A"/>
    <w:rPr>
      <w:rFonts w:cs="Times New Roman"/>
    </w:rPr>
  </w:style>
  <w:style w:type="character" w:customStyle="1" w:styleId="skypepnhcontainer">
    <w:name w:val="skype_pnh_container"/>
    <w:uiPriority w:val="99"/>
    <w:rsid w:val="00471C1A"/>
    <w:rPr>
      <w:rFonts w:cs="Times New Roman"/>
    </w:rPr>
  </w:style>
  <w:style w:type="character" w:customStyle="1" w:styleId="skypepnhleftspan">
    <w:name w:val="skype_pnh_left_span"/>
    <w:uiPriority w:val="99"/>
    <w:rsid w:val="00471C1A"/>
    <w:rPr>
      <w:rFonts w:cs="Times New Roman"/>
    </w:rPr>
  </w:style>
  <w:style w:type="character" w:customStyle="1" w:styleId="skypepnhdropartspan">
    <w:name w:val="skype_pnh_dropart_span"/>
    <w:uiPriority w:val="99"/>
    <w:rsid w:val="00471C1A"/>
    <w:rPr>
      <w:rFonts w:cs="Times New Roman"/>
    </w:rPr>
  </w:style>
  <w:style w:type="character" w:customStyle="1" w:styleId="skypepnhdropartflagspan">
    <w:name w:val="skype_pnh_dropart_flag_span"/>
    <w:uiPriority w:val="99"/>
    <w:rsid w:val="00471C1A"/>
    <w:rPr>
      <w:rFonts w:cs="Times New Roman"/>
    </w:rPr>
  </w:style>
  <w:style w:type="character" w:customStyle="1" w:styleId="skypepnhtextspan">
    <w:name w:val="skype_pnh_text_span"/>
    <w:uiPriority w:val="99"/>
    <w:rsid w:val="00471C1A"/>
    <w:rPr>
      <w:rFonts w:cs="Times New Roman"/>
    </w:rPr>
  </w:style>
  <w:style w:type="character" w:customStyle="1" w:styleId="skypepnhrightspan">
    <w:name w:val="skype_pnh_right_span"/>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C1A"/>
    <w:rPr>
      <w:rFonts w:ascii="Tahoma" w:hAnsi="Tahoma" w:cs="Tahoma"/>
      <w:sz w:val="16"/>
    </w:rPr>
  </w:style>
  <w:style w:type="character" w:styleId="Hyperlink">
    <w:name w:val="Hyperlink"/>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link w:val="Footer"/>
    <w:uiPriority w:val="99"/>
    <w:rsid w:val="00AF6471"/>
    <w:rPr>
      <w:rFonts w:cs="Times New Roman"/>
    </w:rPr>
  </w:style>
  <w:style w:type="table" w:styleId="TableGrid">
    <w:name w:val="Table Grid"/>
    <w:basedOn w:val="TableNormal"/>
    <w:uiPriority w:val="99"/>
    <w:rsid w:val="0080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header">
    <w:name w:val="generalheader"/>
    <w:basedOn w:val="DefaultParagraphFont"/>
    <w:rsid w:val="00720249"/>
  </w:style>
  <w:style w:type="character" w:styleId="CommentReference">
    <w:name w:val="annotation reference"/>
    <w:basedOn w:val="DefaultParagraphFont"/>
    <w:uiPriority w:val="99"/>
    <w:semiHidden/>
    <w:unhideWhenUsed/>
    <w:rsid w:val="00697BC2"/>
    <w:rPr>
      <w:sz w:val="18"/>
      <w:szCs w:val="18"/>
    </w:rPr>
  </w:style>
  <w:style w:type="paragraph" w:styleId="CommentText">
    <w:name w:val="annotation text"/>
    <w:basedOn w:val="Normal"/>
    <w:link w:val="CommentTextChar"/>
    <w:uiPriority w:val="99"/>
    <w:semiHidden/>
    <w:unhideWhenUsed/>
    <w:rsid w:val="00697BC2"/>
    <w:pPr>
      <w:spacing w:line="240" w:lineRule="auto"/>
    </w:pPr>
    <w:rPr>
      <w:sz w:val="24"/>
      <w:szCs w:val="24"/>
    </w:rPr>
  </w:style>
  <w:style w:type="character" w:customStyle="1" w:styleId="CommentTextChar">
    <w:name w:val="Comment Text Char"/>
    <w:basedOn w:val="DefaultParagraphFont"/>
    <w:link w:val="CommentText"/>
    <w:uiPriority w:val="99"/>
    <w:semiHidden/>
    <w:rsid w:val="00697BC2"/>
    <w:rPr>
      <w:sz w:val="24"/>
      <w:szCs w:val="24"/>
    </w:rPr>
  </w:style>
  <w:style w:type="paragraph" w:styleId="CommentSubject">
    <w:name w:val="annotation subject"/>
    <w:basedOn w:val="CommentText"/>
    <w:next w:val="CommentText"/>
    <w:link w:val="CommentSubjectChar"/>
    <w:uiPriority w:val="99"/>
    <w:semiHidden/>
    <w:unhideWhenUsed/>
    <w:rsid w:val="00697BC2"/>
    <w:rPr>
      <w:b/>
      <w:bCs/>
      <w:sz w:val="20"/>
      <w:szCs w:val="20"/>
    </w:rPr>
  </w:style>
  <w:style w:type="character" w:customStyle="1" w:styleId="CommentSubjectChar">
    <w:name w:val="Comment Subject Char"/>
    <w:basedOn w:val="CommentTextChar"/>
    <w:link w:val="CommentSubject"/>
    <w:uiPriority w:val="99"/>
    <w:semiHidden/>
    <w:rsid w:val="00697BC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717">
      <w:bodyDiv w:val="1"/>
      <w:marLeft w:val="0"/>
      <w:marRight w:val="0"/>
      <w:marTop w:val="0"/>
      <w:marBottom w:val="0"/>
      <w:divBdr>
        <w:top w:val="none" w:sz="0" w:space="0" w:color="auto"/>
        <w:left w:val="none" w:sz="0" w:space="0" w:color="auto"/>
        <w:bottom w:val="none" w:sz="0" w:space="0" w:color="auto"/>
        <w:right w:val="none" w:sz="0" w:space="0" w:color="auto"/>
      </w:divBdr>
    </w:div>
    <w:div w:id="194866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js0901\Desktop\www.reachhigher.gov" TargetMode="External"/><Relationship Id="rId4" Type="http://schemas.openxmlformats.org/officeDocument/2006/relationships/settings" Target="settings.xml"/><Relationship Id="rId9" Type="http://schemas.openxmlformats.org/officeDocument/2006/relationships/hyperlink" Target="http://ntrp16.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BB49-C40C-4C9C-888E-EF9DB056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Basey, Melodie</cp:lastModifiedBy>
  <cp:revision>2</cp:revision>
  <cp:lastPrinted>2016-03-25T21:25:00Z</cp:lastPrinted>
  <dcterms:created xsi:type="dcterms:W3CDTF">2016-09-23T20:48:00Z</dcterms:created>
  <dcterms:modified xsi:type="dcterms:W3CDTF">2016-09-23T20:48:00Z</dcterms:modified>
</cp:coreProperties>
</file>